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5039" w:rsidRPr="00891637" w:rsidRDefault="00125039" w:rsidP="00125039">
      <w:pPr>
        <w:pStyle w:val="ConsPlusNormal"/>
        <w:rPr>
          <w:szCs w:val="22"/>
        </w:rPr>
      </w:pPr>
      <w:r>
        <w:rPr>
          <w:szCs w:val="22"/>
        </w:rPr>
        <w:t xml:space="preserve">                                                                                                                          </w:t>
      </w:r>
      <w:r w:rsidRPr="00891637">
        <w:rPr>
          <w:szCs w:val="22"/>
        </w:rPr>
        <w:t xml:space="preserve">Приложение </w:t>
      </w:r>
    </w:p>
    <w:p w:rsidR="00125039" w:rsidRPr="00891637" w:rsidRDefault="00125039" w:rsidP="00125039">
      <w:pPr>
        <w:pStyle w:val="ConsPlusNormal"/>
        <w:rPr>
          <w:szCs w:val="22"/>
        </w:rPr>
      </w:pPr>
      <w:r w:rsidRPr="00891637">
        <w:rPr>
          <w:szCs w:val="22"/>
        </w:rPr>
        <w:t xml:space="preserve">                                                                                                </w:t>
      </w:r>
      <w:r>
        <w:rPr>
          <w:szCs w:val="22"/>
        </w:rPr>
        <w:t xml:space="preserve">                          </w:t>
      </w:r>
      <w:r w:rsidRPr="00891637">
        <w:rPr>
          <w:szCs w:val="22"/>
        </w:rPr>
        <w:t xml:space="preserve">к постановлению </w:t>
      </w:r>
    </w:p>
    <w:p w:rsidR="00125039" w:rsidRPr="00891637" w:rsidRDefault="00125039" w:rsidP="00125039">
      <w:pPr>
        <w:pStyle w:val="ConsPlusNormal"/>
        <w:rPr>
          <w:szCs w:val="22"/>
        </w:rPr>
      </w:pPr>
      <w:r w:rsidRPr="00891637">
        <w:rPr>
          <w:szCs w:val="22"/>
        </w:rPr>
        <w:t xml:space="preserve">                                                                                                      </w:t>
      </w:r>
      <w:r>
        <w:rPr>
          <w:szCs w:val="22"/>
        </w:rPr>
        <w:t xml:space="preserve">                    </w:t>
      </w:r>
      <w:r w:rsidRPr="00891637">
        <w:rPr>
          <w:szCs w:val="22"/>
        </w:rPr>
        <w:t>администрации района</w:t>
      </w:r>
    </w:p>
    <w:p w:rsidR="00125039" w:rsidRPr="00891637" w:rsidRDefault="00125039" w:rsidP="00125039">
      <w:pPr>
        <w:pStyle w:val="ConsPlusNormal"/>
        <w:rPr>
          <w:szCs w:val="22"/>
        </w:rPr>
      </w:pPr>
      <w:r w:rsidRPr="00891637">
        <w:rPr>
          <w:szCs w:val="22"/>
        </w:rPr>
        <w:t xml:space="preserve">                                                                                                    </w:t>
      </w:r>
      <w:r>
        <w:rPr>
          <w:szCs w:val="22"/>
        </w:rPr>
        <w:t xml:space="preserve">                     </w:t>
      </w:r>
      <w:r w:rsidRPr="00891637">
        <w:rPr>
          <w:szCs w:val="22"/>
        </w:rPr>
        <w:t xml:space="preserve"> от                   № </w:t>
      </w:r>
    </w:p>
    <w:p w:rsidR="00125039" w:rsidRDefault="00125039" w:rsidP="00125039">
      <w:pPr>
        <w:widowControl w:val="0"/>
        <w:tabs>
          <w:tab w:val="left" w:pos="1418"/>
          <w:tab w:val="left" w:pos="5220"/>
        </w:tabs>
        <w:spacing w:after="0" w:line="240" w:lineRule="auto"/>
        <w:outlineLvl w:val="0"/>
        <w:rPr>
          <w:rFonts w:ascii="Tinos" w:eastAsiaTheme="minorEastAsia" w:hAnsi="Tinos" w:cs="Tinos"/>
          <w:b/>
          <w:bCs/>
          <w:color w:val="000000" w:themeColor="text1"/>
          <w:sz w:val="28"/>
          <w:szCs w:val="28"/>
          <w:highlight w:val="white"/>
          <w:lang w:eastAsia="ru-RU"/>
        </w:rPr>
      </w:pPr>
    </w:p>
    <w:p w:rsidR="00125039" w:rsidRDefault="00125039">
      <w:pPr>
        <w:widowControl w:val="0"/>
        <w:tabs>
          <w:tab w:val="left" w:pos="1418"/>
          <w:tab w:val="left" w:pos="5220"/>
        </w:tabs>
        <w:spacing w:after="0" w:line="240" w:lineRule="auto"/>
        <w:ind w:firstLine="709"/>
        <w:jc w:val="center"/>
        <w:outlineLvl w:val="0"/>
        <w:rPr>
          <w:rFonts w:ascii="Tinos" w:eastAsiaTheme="minorEastAsia" w:hAnsi="Tinos" w:cs="Tinos"/>
          <w:b/>
          <w:bCs/>
          <w:color w:val="000000" w:themeColor="text1"/>
          <w:sz w:val="28"/>
          <w:szCs w:val="28"/>
          <w:highlight w:val="white"/>
          <w:lang w:eastAsia="ru-RU"/>
        </w:rPr>
      </w:pPr>
    </w:p>
    <w:p w:rsidR="00600BAD" w:rsidRDefault="00125039">
      <w:pPr>
        <w:widowControl w:val="0"/>
        <w:tabs>
          <w:tab w:val="left" w:pos="1418"/>
          <w:tab w:val="left" w:pos="5220"/>
        </w:tabs>
        <w:spacing w:after="0" w:line="240" w:lineRule="auto"/>
        <w:ind w:firstLine="709"/>
        <w:jc w:val="center"/>
        <w:outlineLvl w:val="0"/>
        <w:rPr>
          <w:rFonts w:ascii="Tinos" w:hAnsi="Tinos" w:cs="Tinos"/>
          <w:b/>
          <w:bCs/>
          <w:color w:val="000000" w:themeColor="text1"/>
          <w:sz w:val="28"/>
          <w:szCs w:val="28"/>
          <w:highlight w:val="white"/>
        </w:rPr>
      </w:pPr>
      <w:r>
        <w:rPr>
          <w:rFonts w:ascii="Tinos" w:eastAsiaTheme="minorEastAsia" w:hAnsi="Tinos" w:cs="Tinos"/>
          <w:b/>
          <w:bCs/>
          <w:color w:val="000000" w:themeColor="text1"/>
          <w:sz w:val="28"/>
          <w:szCs w:val="28"/>
          <w:highlight w:val="white"/>
          <w:lang w:eastAsia="ru-RU"/>
        </w:rPr>
        <w:t>А</w:t>
      </w:r>
      <w:r w:rsidR="00DA67E6">
        <w:rPr>
          <w:rFonts w:ascii="Tinos" w:eastAsiaTheme="minorEastAsia" w:hAnsi="Tinos" w:cs="Tinos"/>
          <w:b/>
          <w:bCs/>
          <w:color w:val="000000" w:themeColor="text1"/>
          <w:sz w:val="28"/>
          <w:szCs w:val="28"/>
          <w:highlight w:val="white"/>
          <w:lang w:eastAsia="ru-RU"/>
        </w:rPr>
        <w:t xml:space="preserve">дминистративный регламент </w:t>
      </w:r>
    </w:p>
    <w:p w:rsidR="00600BAD" w:rsidRDefault="00DA67E6">
      <w:pPr>
        <w:widowControl w:val="0"/>
        <w:tabs>
          <w:tab w:val="left" w:pos="1418"/>
          <w:tab w:val="left" w:pos="5220"/>
        </w:tabs>
        <w:spacing w:after="0" w:line="240" w:lineRule="auto"/>
        <w:ind w:firstLine="709"/>
        <w:jc w:val="center"/>
        <w:outlineLvl w:val="0"/>
        <w:rPr>
          <w:rFonts w:ascii="Tinos" w:hAnsi="Tinos" w:cs="Tinos"/>
          <w:b/>
          <w:bCs/>
          <w:color w:val="000000" w:themeColor="text1"/>
          <w:sz w:val="28"/>
          <w:szCs w:val="28"/>
          <w:highlight w:val="white"/>
        </w:rPr>
      </w:pPr>
      <w:r>
        <w:rPr>
          <w:rFonts w:ascii="Tinos" w:eastAsiaTheme="minorEastAsia" w:hAnsi="Tinos" w:cs="Tinos"/>
          <w:b/>
          <w:bCs/>
          <w:color w:val="000000" w:themeColor="text1"/>
          <w:sz w:val="28"/>
          <w:szCs w:val="28"/>
          <w:highlight w:val="white"/>
          <w:lang w:eastAsia="ru-RU"/>
        </w:rPr>
        <w:t>предоставления муниципальной услуги «</w:t>
      </w:r>
      <w:r>
        <w:rPr>
          <w:rFonts w:ascii="Tinos" w:eastAsia="Tinos" w:hAnsi="Tinos" w:cs="Tinos"/>
          <w:b/>
          <w:bCs/>
          <w:color w:val="000000"/>
          <w:sz w:val="28"/>
          <w:szCs w:val="28"/>
          <w:highlight w:val="white"/>
        </w:rPr>
        <w:t>Предоставление решения</w:t>
      </w:r>
      <w:r>
        <w:rPr>
          <w:rFonts w:ascii="Tinos" w:eastAsia="Tinos" w:hAnsi="Tinos" w:cs="Tinos"/>
          <w:b/>
          <w:bCs/>
          <w:color w:val="000000"/>
          <w:sz w:val="28"/>
          <w:szCs w:val="28"/>
          <w:highlight w:val="white"/>
        </w:rPr>
        <w:br/>
        <w:t xml:space="preserve"> о согласовании архитектурно-градостроительного облика объекта</w:t>
      </w:r>
      <w:r>
        <w:rPr>
          <w:rFonts w:ascii="Tinos" w:eastAsia="Tinos" w:hAnsi="Tinos" w:cs="Tinos"/>
          <w:b/>
          <w:bCs/>
          <w:color w:val="000000" w:themeColor="text1"/>
          <w:sz w:val="28"/>
          <w:szCs w:val="28"/>
          <w:highlight w:val="white"/>
        </w:rPr>
        <w:t>»</w:t>
      </w:r>
    </w:p>
    <w:p w:rsidR="00600BAD" w:rsidRDefault="00600BAD">
      <w:pPr>
        <w:tabs>
          <w:tab w:val="left" w:pos="1418"/>
        </w:tabs>
        <w:spacing w:after="0" w:line="240" w:lineRule="auto"/>
        <w:ind w:firstLine="709"/>
        <w:jc w:val="center"/>
        <w:rPr>
          <w:rFonts w:ascii="Tinos" w:hAnsi="Tinos" w:cs="Tinos"/>
          <w:color w:val="000000" w:themeColor="text1"/>
          <w:highlight w:val="white"/>
        </w:rPr>
      </w:pPr>
    </w:p>
    <w:p w:rsidR="00600BAD" w:rsidRDefault="00DA67E6">
      <w:pPr>
        <w:spacing w:after="0" w:line="240" w:lineRule="auto"/>
        <w:jc w:val="center"/>
        <w:rPr>
          <w:rFonts w:ascii="Tinos" w:hAnsi="Tinos" w:cs="Tinos"/>
          <w:b/>
          <w:bCs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b/>
          <w:bCs/>
          <w:color w:val="000000" w:themeColor="text1"/>
          <w:sz w:val="28"/>
          <w:szCs w:val="28"/>
          <w:highlight w:val="white"/>
          <w:lang w:val="en-US"/>
        </w:rPr>
        <w:t>I</w:t>
      </w:r>
      <w:r>
        <w:rPr>
          <w:rFonts w:ascii="Tinos" w:eastAsia="Tinos" w:hAnsi="Tinos" w:cs="Tinos"/>
          <w:b/>
          <w:bCs/>
          <w:color w:val="000000" w:themeColor="text1"/>
          <w:sz w:val="28"/>
          <w:szCs w:val="28"/>
          <w:highlight w:val="white"/>
        </w:rPr>
        <w:t>. Общие положения</w:t>
      </w:r>
    </w:p>
    <w:p w:rsidR="00600BAD" w:rsidRDefault="00600BAD">
      <w:pPr>
        <w:spacing w:after="0" w:line="240" w:lineRule="auto"/>
        <w:jc w:val="center"/>
        <w:rPr>
          <w:rFonts w:ascii="Tinos" w:hAnsi="Tinos" w:cs="Tinos"/>
          <w:bCs/>
          <w:color w:val="000000" w:themeColor="text1"/>
          <w:sz w:val="28"/>
          <w:szCs w:val="28"/>
          <w:highlight w:val="white"/>
        </w:rPr>
      </w:pPr>
    </w:p>
    <w:p w:rsidR="00600BAD" w:rsidRDefault="00DA67E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1. Административный регламент предоставления муниципальной услуги «</w:t>
      </w:r>
      <w:r>
        <w:rPr>
          <w:rFonts w:ascii="Tinos" w:eastAsia="Tinos" w:hAnsi="Tinos" w:cs="Tinos"/>
          <w:color w:val="000000"/>
          <w:sz w:val="28"/>
          <w:szCs w:val="28"/>
          <w:highlight w:val="white"/>
        </w:rPr>
        <w:t>Предоставление решения о согласовании архитектурно-градостроительного облика объекта</w:t>
      </w: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» устанавливает порядок и стандарт предоставления Услуги по предоставлению р</w:t>
      </w:r>
      <w:r w:rsidR="00125039"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 xml:space="preserve">ешения </w:t>
      </w: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 xml:space="preserve">о согласовании архитектурно-градостроительного облика объекта на территории </w:t>
      </w:r>
      <w:r w:rsidR="00125039"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администрации муниципального образования Грачевский муниципальный район Оренбургской области</w:t>
      </w: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.</w:t>
      </w:r>
    </w:p>
    <w:p w:rsidR="00600BAD" w:rsidRDefault="00DA67E6" w:rsidP="00125039">
      <w:pPr>
        <w:tabs>
          <w:tab w:val="left" w:pos="1134"/>
          <w:tab w:val="left" w:pos="1418"/>
        </w:tabs>
        <w:spacing w:after="0" w:line="240" w:lineRule="auto"/>
        <w:ind w:firstLine="709"/>
        <w:contextualSpacing/>
        <w:jc w:val="center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i/>
          <w:iCs/>
          <w:color w:val="000000" w:themeColor="text1"/>
          <w:sz w:val="28"/>
          <w:szCs w:val="28"/>
          <w:highlight w:val="white"/>
        </w:rPr>
        <w:t xml:space="preserve">                                      </w:t>
      </w:r>
    </w:p>
    <w:p w:rsidR="00600BAD" w:rsidRDefault="00DA67E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2. Услуга (перечень условных обозначений и сокращений приведен в приложении к настоящему Административному регламенту) предоставляется физическим или (и) юридическим лицам.</w:t>
      </w:r>
    </w:p>
    <w:p w:rsidR="00600BAD" w:rsidRDefault="00600BAD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600BAD" w:rsidRDefault="00DA67E6">
      <w:pPr>
        <w:spacing w:after="0" w:line="288" w:lineRule="atLeast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 xml:space="preserve">3. Заявителями являются </w:t>
      </w:r>
      <w:r>
        <w:rPr>
          <w:rFonts w:ascii="Tinos" w:eastAsia="Tinos" w:hAnsi="Tinos" w:cs="Tinos"/>
          <w:color w:val="000000"/>
          <w:sz w:val="28"/>
          <w:szCs w:val="28"/>
        </w:rPr>
        <w:t>правообладатель земельного участка, на котором планируется строительство объекта капитального строительства, или правооблада</w:t>
      </w:r>
      <w:r>
        <w:rPr>
          <w:rFonts w:ascii="Tinos" w:eastAsia="Tinos" w:hAnsi="Tinos" w:cs="Tinos"/>
          <w:color w:val="000000" w:themeColor="text1"/>
          <w:sz w:val="28"/>
          <w:szCs w:val="28"/>
        </w:rPr>
        <w:t>тель объекта капитального строительства в случае реконструкции объекта капитального строительства, или иное лицо в случае, предусмотренном частью 1.1 статьи 57.3 Градостроительного кодекса Российской Федерации.</w:t>
      </w:r>
    </w:p>
    <w:p w:rsidR="00600BAD" w:rsidRDefault="00DA67E6">
      <w:pPr>
        <w:spacing w:after="0" w:line="240" w:lineRule="auto"/>
        <w:ind w:firstLine="709"/>
        <w:jc w:val="both"/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Услуга предоставляется заявителю в соответствии с категориями (признаками) заявителей, приведенными в таблице № 1, содержащейся в приложении к настоящему</w:t>
      </w:r>
      <w:r w:rsidR="00125039"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 xml:space="preserve">Административному регламенту, сведения о которых размещаются в федеральной государственной информационной системе «Федеральный реестр государственных и муниципальных услуг», на сайте уполномоченного органа </w:t>
      </w:r>
      <w:proofErr w:type="gramStart"/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и  на</w:t>
      </w:r>
      <w:proofErr w:type="gramEnd"/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  Едином портале.</w:t>
      </w:r>
    </w:p>
    <w:p w:rsidR="00600BAD" w:rsidRDefault="00DA67E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От имени заявителей могут выступать их представители, имеющие право в соответствии с законодательством Российской Федерации либо в силу наделения их в порядке, установленном законодательством Российской Федерации, полномочиями выступать от их имени.</w:t>
      </w:r>
    </w:p>
    <w:p w:rsidR="00600BAD" w:rsidRDefault="00600BAD">
      <w:pPr>
        <w:spacing w:after="0" w:line="240" w:lineRule="auto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600BAD" w:rsidRDefault="00DA67E6">
      <w:pPr>
        <w:spacing w:after="0" w:line="240" w:lineRule="auto"/>
        <w:ind w:firstLine="709"/>
        <w:jc w:val="center"/>
        <w:rPr>
          <w:rFonts w:ascii="Tinos" w:hAnsi="Tinos" w:cs="Tinos"/>
          <w:b/>
          <w:bCs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b/>
          <w:bCs/>
          <w:color w:val="000000" w:themeColor="text1"/>
          <w:sz w:val="28"/>
          <w:szCs w:val="28"/>
          <w:highlight w:val="white"/>
        </w:rPr>
        <w:t>II. Стандарт предоставления Услуги</w:t>
      </w:r>
    </w:p>
    <w:p w:rsidR="00600BAD" w:rsidRDefault="00600BAD">
      <w:pPr>
        <w:spacing w:after="0" w:line="240" w:lineRule="auto"/>
        <w:ind w:firstLine="709"/>
        <w:jc w:val="center"/>
        <w:rPr>
          <w:rFonts w:ascii="Tinos" w:hAnsi="Tinos" w:cs="Tinos"/>
          <w:b/>
          <w:bCs/>
          <w:color w:val="000000" w:themeColor="text1"/>
          <w:sz w:val="28"/>
          <w:szCs w:val="28"/>
          <w:highlight w:val="white"/>
        </w:rPr>
      </w:pPr>
    </w:p>
    <w:p w:rsidR="00600BAD" w:rsidRDefault="00DA67E6">
      <w:pPr>
        <w:spacing w:after="0" w:line="240" w:lineRule="auto"/>
        <w:ind w:firstLine="709"/>
        <w:jc w:val="center"/>
        <w:rPr>
          <w:rFonts w:ascii="Tinos" w:hAnsi="Tinos" w:cs="Tinos"/>
          <w:b/>
          <w:bCs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b/>
          <w:bCs/>
          <w:color w:val="000000" w:themeColor="text1"/>
          <w:sz w:val="28"/>
          <w:szCs w:val="28"/>
          <w:highlight w:val="white"/>
        </w:rPr>
        <w:t>Наименование Услуги</w:t>
      </w:r>
    </w:p>
    <w:p w:rsidR="00600BAD" w:rsidRDefault="00600BAD">
      <w:pPr>
        <w:spacing w:after="0" w:line="240" w:lineRule="auto"/>
        <w:ind w:firstLine="709"/>
        <w:jc w:val="center"/>
        <w:rPr>
          <w:rFonts w:ascii="Tinos" w:hAnsi="Tinos" w:cs="Tinos"/>
          <w:b/>
          <w:bCs/>
          <w:color w:val="000000" w:themeColor="text1"/>
          <w:sz w:val="28"/>
          <w:szCs w:val="28"/>
          <w:highlight w:val="white"/>
        </w:rPr>
      </w:pPr>
    </w:p>
    <w:p w:rsidR="00600BAD" w:rsidRDefault="00DA67E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 xml:space="preserve">4. </w:t>
      </w:r>
      <w:r>
        <w:rPr>
          <w:rFonts w:ascii="Tinos" w:eastAsia="Tinos" w:hAnsi="Tinos" w:cs="Tinos"/>
          <w:color w:val="000000"/>
          <w:sz w:val="28"/>
          <w:szCs w:val="28"/>
          <w:highlight w:val="white"/>
        </w:rPr>
        <w:t>Предоставление решения о согласовании архитектурно-градостроительного облика объекта.</w:t>
      </w:r>
    </w:p>
    <w:p w:rsidR="00600BAD" w:rsidRDefault="00600BAD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600BAD" w:rsidRDefault="00DA67E6">
      <w:pPr>
        <w:spacing w:after="0" w:line="240" w:lineRule="auto"/>
        <w:ind w:firstLine="709"/>
        <w:jc w:val="center"/>
        <w:rPr>
          <w:rFonts w:ascii="Tinos" w:hAnsi="Tinos" w:cs="Tinos"/>
          <w:b/>
          <w:bCs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b/>
          <w:bCs/>
          <w:color w:val="000000" w:themeColor="text1"/>
          <w:sz w:val="28"/>
          <w:szCs w:val="28"/>
          <w:highlight w:val="white"/>
        </w:rPr>
        <w:t>Наименование органа, предоставляющего Услугу</w:t>
      </w:r>
    </w:p>
    <w:p w:rsidR="00600BAD" w:rsidRDefault="00600BAD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600BAD" w:rsidRDefault="00DA67E6">
      <w:pPr>
        <w:tabs>
          <w:tab w:val="left" w:pos="1134"/>
          <w:tab w:val="left" w:pos="1418"/>
        </w:tabs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5. У</w:t>
      </w:r>
      <w:r>
        <w:rPr>
          <w:rStyle w:val="fontstyle01"/>
          <w:rFonts w:ascii="Tinos" w:eastAsia="Tinos" w:hAnsi="Tinos" w:cs="Tinos"/>
          <w:color w:val="000000" w:themeColor="text1"/>
          <w:highlight w:val="white"/>
        </w:rPr>
        <w:t xml:space="preserve">слуга предоставляется уполномоченным органом </w:t>
      </w:r>
      <w:r w:rsidR="00125039">
        <w:rPr>
          <w:rStyle w:val="fontstyle01"/>
          <w:rFonts w:ascii="Tinos" w:eastAsia="Tinos" w:hAnsi="Tinos" w:cs="Tinos"/>
          <w:color w:val="000000" w:themeColor="text1"/>
          <w:highlight w:val="white"/>
        </w:rPr>
        <w:t>–</w:t>
      </w:r>
      <w:r>
        <w:rPr>
          <w:rStyle w:val="fontstyle01"/>
          <w:rFonts w:ascii="Tinos" w:eastAsia="Tinos" w:hAnsi="Tinos" w:cs="Tinos"/>
          <w:color w:val="000000" w:themeColor="text1"/>
          <w:highlight w:val="white"/>
        </w:rPr>
        <w:t xml:space="preserve"> </w:t>
      </w:r>
      <w:r w:rsidR="00125039">
        <w:rPr>
          <w:rStyle w:val="fontstyle01"/>
          <w:rFonts w:ascii="Tinos" w:eastAsia="Tinos" w:hAnsi="Tinos" w:cs="Tinos"/>
          <w:color w:val="000000" w:themeColor="text1"/>
          <w:highlight w:val="white"/>
        </w:rPr>
        <w:t xml:space="preserve">администрацией муниципального образования Грачевский муниципальный район Оренбургской области. </w:t>
      </w:r>
    </w:p>
    <w:p w:rsidR="00600BAD" w:rsidRDefault="00DA67E6" w:rsidP="00125039">
      <w:pPr>
        <w:tabs>
          <w:tab w:val="left" w:pos="1134"/>
          <w:tab w:val="left" w:pos="1418"/>
        </w:tabs>
        <w:spacing w:after="0" w:line="240" w:lineRule="auto"/>
        <w:ind w:firstLine="709"/>
        <w:jc w:val="center"/>
        <w:rPr>
          <w:rFonts w:ascii="Tinos" w:hAnsi="Tinos" w:cs="Tinos"/>
          <w:i/>
          <w:iCs/>
          <w:color w:val="000000" w:themeColor="text1"/>
          <w:sz w:val="28"/>
          <w:szCs w:val="28"/>
          <w:highlight w:val="white"/>
        </w:rPr>
      </w:pPr>
      <w:r>
        <w:rPr>
          <w:rStyle w:val="fontstyle01"/>
          <w:rFonts w:ascii="Tinos" w:eastAsia="Tinos" w:hAnsi="Tinos" w:cs="Tinos"/>
          <w:color w:val="000000" w:themeColor="text1"/>
          <w:sz w:val="24"/>
          <w:szCs w:val="24"/>
          <w:highlight w:val="white"/>
        </w:rPr>
        <w:t xml:space="preserve"> </w:t>
      </w:r>
    </w:p>
    <w:p w:rsidR="00600BAD" w:rsidRDefault="00DA67E6">
      <w:pPr>
        <w:spacing w:after="0" w:line="240" w:lineRule="auto"/>
        <w:ind w:firstLine="709"/>
        <w:jc w:val="center"/>
        <w:rPr>
          <w:rFonts w:ascii="Tinos" w:hAnsi="Tinos" w:cs="Tinos"/>
          <w:b/>
          <w:bCs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b/>
          <w:bCs/>
          <w:color w:val="000000" w:themeColor="text1"/>
          <w:sz w:val="28"/>
          <w:szCs w:val="28"/>
          <w:highlight w:val="white"/>
        </w:rPr>
        <w:t>Результат предоставления Услуги</w:t>
      </w:r>
    </w:p>
    <w:p w:rsidR="00600BAD" w:rsidRDefault="00600BAD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600BAD" w:rsidRDefault="00DA67E6">
      <w:pPr>
        <w:spacing w:after="0" w:line="240" w:lineRule="auto"/>
        <w:ind w:firstLine="709"/>
        <w:jc w:val="both"/>
        <w:rPr>
          <w:rFonts w:ascii="Tinos" w:eastAsia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6. При обращении заявителя в соответствии с таблицей № 1, содержащейся в приложении к настоящему Административному регламенту, за п</w:t>
      </w:r>
      <w:r>
        <w:rPr>
          <w:rFonts w:ascii="Tinos" w:eastAsia="Tinos" w:hAnsi="Tinos" w:cs="Tinos"/>
          <w:color w:val="000000"/>
          <w:sz w:val="28"/>
          <w:szCs w:val="28"/>
          <w:highlight w:val="white"/>
        </w:rPr>
        <w:t>редоставлением решения о согласовании архитектурно-градостроительного облика объекта</w:t>
      </w: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 xml:space="preserve">, результатом предоставления Услуги является:  </w:t>
      </w:r>
    </w:p>
    <w:p w:rsidR="00600BAD" w:rsidRDefault="00DA67E6">
      <w:pPr>
        <w:spacing w:before="168" w:after="0" w:line="288" w:lineRule="atLeast"/>
        <w:ind w:firstLine="540"/>
        <w:jc w:val="both"/>
        <w:rPr>
          <w:color w:val="000000" w:themeColor="text1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1)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white"/>
        </w:rPr>
        <w:t>предоставление решения о согласовании архитектурно-градостроительного облика объекта;</w:t>
      </w:r>
    </w:p>
    <w:p w:rsidR="00600BAD" w:rsidRDefault="00DA67E6">
      <w:pPr>
        <w:spacing w:before="168" w:after="0" w:line="288" w:lineRule="atLeast"/>
        <w:ind w:firstLine="540"/>
        <w:jc w:val="both"/>
        <w:rPr>
          <w:highlight w:val="white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white"/>
        </w:rPr>
        <w:t>2) отказ в согласовании архитектурно-градостр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оительного облика объекта </w:t>
      </w:r>
      <w:r>
        <w:rPr>
          <w:rFonts w:ascii="Tinos" w:eastAsia="Tinos" w:hAnsi="Tinos" w:cs="Tinos"/>
          <w:sz w:val="28"/>
          <w:szCs w:val="28"/>
          <w:highlight w:val="white"/>
        </w:rPr>
        <w:t>(согласно форме</w:t>
      </w: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 xml:space="preserve"> № 2, у</w:t>
      </w:r>
      <w:r>
        <w:rPr>
          <w:rFonts w:ascii="Tinos" w:eastAsia="Tinos" w:hAnsi="Tinos" w:cs="Tinos"/>
          <w:sz w:val="28"/>
          <w:szCs w:val="28"/>
          <w:highlight w:val="white"/>
        </w:rPr>
        <w:t>казанной в приложении к настоящему Административному регламенту).</w:t>
      </w:r>
    </w:p>
    <w:p w:rsidR="00600BAD" w:rsidRDefault="00600BAD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</w:p>
    <w:p w:rsidR="00600BAD" w:rsidRDefault="00DA67E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Результаты оформляются на бумажном носителе или в электронной форме в соответствии с требованиями действующего законодательства Российской Федерации.</w:t>
      </w:r>
    </w:p>
    <w:p w:rsidR="00600BAD" w:rsidRDefault="00600BAD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600BAD" w:rsidRDefault="00DA67E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Формирование реестровой записи в качестве результата предоставления Услуги не предусмотрено.</w:t>
      </w:r>
    </w:p>
    <w:p w:rsidR="00600BAD" w:rsidRDefault="00600BAD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600BAD" w:rsidRDefault="00DA67E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 xml:space="preserve">7. Результат предоставления Услуги может быть получен заявителем нарочно в </w:t>
      </w:r>
      <w:r>
        <w:rPr>
          <w:rStyle w:val="fontstyle01"/>
          <w:rFonts w:ascii="Tinos" w:eastAsia="Tinos" w:hAnsi="Tinos" w:cs="Tinos"/>
          <w:color w:val="000000" w:themeColor="text1"/>
          <w:highlight w:val="white"/>
        </w:rPr>
        <w:t>уполномоченном органе</w:t>
      </w: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, посредством Единого портала, в МФЦ, путем направления на электронную почту, указанную заявителем, либо посредством почтовой связи.</w:t>
      </w:r>
    </w:p>
    <w:p w:rsidR="00600BAD" w:rsidRDefault="00600BAD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600BAD" w:rsidRDefault="00DA67E6">
      <w:pPr>
        <w:spacing w:after="0" w:line="240" w:lineRule="auto"/>
        <w:ind w:firstLine="709"/>
        <w:jc w:val="center"/>
        <w:rPr>
          <w:rFonts w:ascii="Tinos" w:hAnsi="Tinos" w:cs="Tinos"/>
          <w:b/>
          <w:bCs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b/>
          <w:bCs/>
          <w:color w:val="000000" w:themeColor="text1"/>
          <w:sz w:val="28"/>
          <w:szCs w:val="28"/>
          <w:highlight w:val="white"/>
        </w:rPr>
        <w:t>Срок предоставления Услуги</w:t>
      </w:r>
    </w:p>
    <w:p w:rsidR="00600BAD" w:rsidRDefault="00600BAD">
      <w:pPr>
        <w:spacing w:after="0" w:line="240" w:lineRule="auto"/>
        <w:ind w:firstLine="709"/>
        <w:jc w:val="center"/>
        <w:rPr>
          <w:rFonts w:ascii="Tinos" w:hAnsi="Tinos" w:cs="Tinos"/>
          <w:b/>
          <w:bCs/>
          <w:color w:val="000000" w:themeColor="text1"/>
          <w:sz w:val="28"/>
          <w:szCs w:val="28"/>
          <w:highlight w:val="white"/>
        </w:rPr>
      </w:pPr>
    </w:p>
    <w:p w:rsidR="00600BAD" w:rsidRDefault="00DA67E6">
      <w:pPr>
        <w:tabs>
          <w:tab w:val="left" w:pos="1134"/>
        </w:tabs>
        <w:spacing w:after="0" w:line="240" w:lineRule="auto"/>
        <w:ind w:firstLine="708"/>
        <w:jc w:val="both"/>
        <w:rPr>
          <w:rStyle w:val="pt-a1-000022"/>
          <w:rFonts w:ascii="Tinos" w:eastAsia="Tinos" w:hAnsi="Tinos" w:cs="Tinos"/>
          <w:b w:val="0"/>
          <w:bCs w:val="0"/>
          <w:i w:val="0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 xml:space="preserve">8. </w:t>
      </w:r>
      <w:r>
        <w:rPr>
          <w:rFonts w:ascii="Tinos" w:eastAsia="Tinos" w:hAnsi="Tinos" w:cs="Tinos"/>
          <w:sz w:val="28"/>
          <w:szCs w:val="28"/>
          <w:highlight w:val="white"/>
        </w:rPr>
        <w:t>Срок предоставления Услуги в уполномоченном органе, который исчисляется со дня регистрации зая</w:t>
      </w: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вления и документов независимо от категории (признаков) заявителя и способа подачи заявления о предоставлении Услуги, составляет 10 рабочих дней независимо от способа подачи запроса.</w:t>
      </w:r>
    </w:p>
    <w:p w:rsidR="00600BAD" w:rsidRDefault="00600BAD">
      <w:pPr>
        <w:tabs>
          <w:tab w:val="left" w:pos="1134"/>
        </w:tabs>
        <w:spacing w:after="0" w:line="240" w:lineRule="auto"/>
        <w:ind w:firstLine="708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600BAD" w:rsidRDefault="00DA67E6">
      <w:pPr>
        <w:spacing w:after="0" w:line="240" w:lineRule="auto"/>
        <w:ind w:firstLine="709"/>
        <w:jc w:val="center"/>
        <w:rPr>
          <w:rFonts w:ascii="Tinos" w:eastAsia="Tinos" w:hAnsi="Tinos" w:cs="Tinos"/>
          <w:b/>
          <w:bCs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b/>
          <w:bCs/>
          <w:color w:val="000000" w:themeColor="text1"/>
          <w:sz w:val="28"/>
          <w:szCs w:val="28"/>
          <w:highlight w:val="white"/>
        </w:rPr>
        <w:t xml:space="preserve">Размер платы, взимаемой с заявителя при предоставлении Услуги </w:t>
      </w:r>
    </w:p>
    <w:p w:rsidR="00600BAD" w:rsidRDefault="00DA67E6">
      <w:pPr>
        <w:spacing w:after="0" w:line="240" w:lineRule="auto"/>
        <w:ind w:firstLine="709"/>
        <w:jc w:val="center"/>
        <w:rPr>
          <w:rFonts w:ascii="Tinos" w:hAnsi="Tinos" w:cs="Tinos"/>
          <w:b/>
          <w:bCs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b/>
          <w:bCs/>
          <w:color w:val="000000" w:themeColor="text1"/>
          <w:sz w:val="28"/>
          <w:szCs w:val="28"/>
          <w:highlight w:val="white"/>
        </w:rPr>
        <w:t>и способы ее взимания</w:t>
      </w:r>
    </w:p>
    <w:p w:rsidR="00600BAD" w:rsidRDefault="00600BAD">
      <w:pPr>
        <w:spacing w:after="0" w:line="240" w:lineRule="auto"/>
        <w:ind w:firstLine="709"/>
        <w:jc w:val="center"/>
        <w:rPr>
          <w:rFonts w:ascii="Tinos" w:hAnsi="Tinos" w:cs="Tinos"/>
          <w:b/>
          <w:bCs/>
          <w:color w:val="000000" w:themeColor="text1"/>
          <w:sz w:val="28"/>
          <w:szCs w:val="28"/>
          <w:highlight w:val="white"/>
        </w:rPr>
      </w:pPr>
    </w:p>
    <w:p w:rsidR="00600BAD" w:rsidRDefault="00DA67E6">
      <w:pPr>
        <w:widowControl w:val="0"/>
        <w:tabs>
          <w:tab w:val="left" w:pos="1134"/>
        </w:tabs>
        <w:spacing w:after="0" w:line="240" w:lineRule="auto"/>
        <w:ind w:firstLine="708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9. 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слуга предоставляется без взимания платы.</w:t>
      </w:r>
    </w:p>
    <w:p w:rsidR="00600BAD" w:rsidRDefault="00600BAD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600BAD" w:rsidRDefault="00DA67E6">
      <w:pPr>
        <w:spacing w:after="0" w:line="288" w:lineRule="atLeast"/>
        <w:ind w:firstLine="540"/>
        <w:jc w:val="center"/>
        <w:rPr>
          <w:rFonts w:ascii="Tinos" w:hAnsi="Tinos" w:cs="Tinos"/>
          <w:b/>
          <w:bCs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b/>
          <w:bCs/>
          <w:color w:val="000000" w:themeColor="text1"/>
          <w:sz w:val="28"/>
          <w:szCs w:val="28"/>
          <w:highlight w:val="white"/>
        </w:rPr>
        <w:t xml:space="preserve"> Максимальный срок ожидания в очереди при подаче заявителем заявления о предоставлении Услуги и при получении результата предоставления Услуги </w:t>
      </w:r>
    </w:p>
    <w:p w:rsidR="00600BAD" w:rsidRDefault="00600BAD">
      <w:pPr>
        <w:spacing w:after="0" w:line="288" w:lineRule="atLeast"/>
        <w:ind w:firstLine="540"/>
        <w:jc w:val="center"/>
        <w:rPr>
          <w:rFonts w:ascii="Tinos" w:hAnsi="Tinos" w:cs="Tinos"/>
          <w:b/>
          <w:bCs/>
          <w:color w:val="000000" w:themeColor="text1"/>
          <w:sz w:val="28"/>
          <w:szCs w:val="28"/>
          <w:highlight w:val="white"/>
        </w:rPr>
      </w:pPr>
    </w:p>
    <w:p w:rsidR="00600BAD" w:rsidRDefault="00DA67E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lastRenderedPageBreak/>
        <w:t>10.  Максимальный срок ожидания в очереди при подаче заявления и документов или получения результата предоставления Услуги, не должен составлять более 15 минут.</w:t>
      </w:r>
    </w:p>
    <w:p w:rsidR="00600BAD" w:rsidRDefault="00600BAD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600BAD" w:rsidRDefault="00DA67E6">
      <w:pPr>
        <w:spacing w:after="0" w:line="240" w:lineRule="auto"/>
        <w:ind w:firstLine="709"/>
        <w:jc w:val="center"/>
        <w:rPr>
          <w:rFonts w:ascii="Tinos" w:hAnsi="Tinos" w:cs="Tinos"/>
          <w:b/>
          <w:bCs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b/>
          <w:bCs/>
          <w:color w:val="000000" w:themeColor="text1"/>
          <w:sz w:val="28"/>
          <w:szCs w:val="28"/>
          <w:highlight w:val="white"/>
        </w:rPr>
        <w:t>Срок регистрации заявления заявителя о предоставлении Услуги</w:t>
      </w:r>
    </w:p>
    <w:p w:rsidR="00600BAD" w:rsidRDefault="00600BAD">
      <w:pPr>
        <w:spacing w:after="0" w:line="240" w:lineRule="auto"/>
        <w:ind w:firstLine="709"/>
        <w:jc w:val="both"/>
        <w:rPr>
          <w:rFonts w:ascii="Tinos" w:hAnsi="Tinos" w:cs="Tinos"/>
          <w:b/>
          <w:bCs/>
          <w:color w:val="000000" w:themeColor="text1"/>
          <w:sz w:val="28"/>
          <w:szCs w:val="28"/>
          <w:highlight w:val="white"/>
        </w:rPr>
      </w:pPr>
    </w:p>
    <w:p w:rsidR="00600BAD" w:rsidRDefault="00DA67E6">
      <w:pPr>
        <w:pStyle w:val="afb"/>
        <w:ind w:firstLine="708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>11. Срок регистрации заявления о предоставлении Услуги, независимо от способа его подачи, составляет 1 рабочий день с даты его поступления.</w:t>
      </w:r>
    </w:p>
    <w:p w:rsidR="00600BAD" w:rsidRDefault="00DA67E6">
      <w:pPr>
        <w:pStyle w:val="afb"/>
        <w:ind w:firstLine="708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>В случае направления заявления о предоставлении Услуги в нерабочий день либо за пределами рабочего времени регистрация заявления о предоставлении Услуги осуществляется в первый рабочий день, следующий за днем его направления.</w:t>
      </w:r>
    </w:p>
    <w:p w:rsidR="00600BAD" w:rsidRDefault="00600BAD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600BAD" w:rsidRDefault="00DA67E6">
      <w:pPr>
        <w:spacing w:after="0" w:line="240" w:lineRule="auto"/>
        <w:jc w:val="center"/>
        <w:rPr>
          <w:rFonts w:ascii="Tinos" w:hAnsi="Tinos" w:cs="Tinos"/>
          <w:bCs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b/>
          <w:bCs/>
          <w:color w:val="000000" w:themeColor="text1"/>
          <w:sz w:val="28"/>
          <w:szCs w:val="28"/>
          <w:highlight w:val="white"/>
        </w:rPr>
        <w:t>Требования к помещениям,</w:t>
      </w:r>
    </w:p>
    <w:p w:rsidR="00600BAD" w:rsidRDefault="00DA67E6">
      <w:pPr>
        <w:spacing w:after="0" w:line="240" w:lineRule="auto"/>
        <w:jc w:val="center"/>
        <w:rPr>
          <w:rFonts w:ascii="Tinos" w:hAnsi="Tinos" w:cs="Tinos"/>
          <w:bCs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b/>
          <w:bCs/>
          <w:color w:val="000000" w:themeColor="text1"/>
          <w:sz w:val="28"/>
          <w:szCs w:val="28"/>
          <w:highlight w:val="white"/>
        </w:rPr>
        <w:t>в которых предоставляется Услуга</w:t>
      </w:r>
    </w:p>
    <w:p w:rsidR="00600BAD" w:rsidRDefault="00600BAD">
      <w:pPr>
        <w:spacing w:after="0" w:line="240" w:lineRule="auto"/>
        <w:ind w:firstLine="709"/>
        <w:jc w:val="center"/>
        <w:rPr>
          <w:rFonts w:ascii="Tinos" w:hAnsi="Tinos" w:cs="Tinos"/>
          <w:bCs/>
          <w:color w:val="000000" w:themeColor="text1"/>
          <w:sz w:val="28"/>
          <w:szCs w:val="28"/>
          <w:highlight w:val="white"/>
        </w:rPr>
      </w:pPr>
    </w:p>
    <w:p w:rsidR="00600BAD" w:rsidRDefault="00DA67E6">
      <w:pPr>
        <w:spacing w:after="0" w:line="240" w:lineRule="auto"/>
        <w:ind w:firstLine="709"/>
        <w:jc w:val="both"/>
        <w:rPr>
          <w:rFonts w:ascii="Tinos" w:hAnsi="Tinos" w:cs="Tinos"/>
          <w:bCs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bCs/>
          <w:color w:val="000000" w:themeColor="text1"/>
          <w:sz w:val="28"/>
          <w:szCs w:val="28"/>
          <w:highlight w:val="white"/>
        </w:rPr>
        <w:t>12. Требования к помещениям, в которых предоставляется Услуга, размещены на официальном сайте уполномоченного органа в сети «Интернет», а также на Едином портале.</w:t>
      </w:r>
    </w:p>
    <w:p w:rsidR="00600BAD" w:rsidRDefault="00600BAD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600BAD" w:rsidRDefault="00DA67E6">
      <w:pPr>
        <w:spacing w:after="0" w:line="240" w:lineRule="auto"/>
        <w:jc w:val="center"/>
        <w:rPr>
          <w:rFonts w:ascii="Tinos" w:hAnsi="Tinos" w:cs="Tinos"/>
          <w:bCs/>
          <w:color w:val="000000" w:themeColor="text1"/>
          <w:sz w:val="28"/>
          <w:szCs w:val="28"/>
          <w:highlight w:val="white"/>
        </w:rPr>
      </w:pPr>
      <w:proofErr w:type="gramStart"/>
      <w:r>
        <w:rPr>
          <w:rFonts w:ascii="Tinos" w:eastAsia="Tinos" w:hAnsi="Tinos" w:cs="Tinos"/>
          <w:b/>
          <w:bCs/>
          <w:color w:val="000000" w:themeColor="text1"/>
          <w:sz w:val="28"/>
          <w:szCs w:val="28"/>
          <w:highlight w:val="white"/>
        </w:rPr>
        <w:t>Показатели  доступности</w:t>
      </w:r>
      <w:proofErr w:type="gramEnd"/>
      <w:r>
        <w:rPr>
          <w:rFonts w:ascii="Tinos" w:eastAsia="Tinos" w:hAnsi="Tinos" w:cs="Tinos"/>
          <w:b/>
          <w:bCs/>
          <w:color w:val="000000" w:themeColor="text1"/>
          <w:sz w:val="28"/>
          <w:szCs w:val="28"/>
          <w:highlight w:val="white"/>
        </w:rPr>
        <w:t xml:space="preserve"> и качества Услуги</w:t>
      </w:r>
    </w:p>
    <w:p w:rsidR="00600BAD" w:rsidRDefault="00600BAD">
      <w:pPr>
        <w:spacing w:after="0" w:line="240" w:lineRule="auto"/>
        <w:ind w:firstLine="709"/>
        <w:jc w:val="center"/>
        <w:rPr>
          <w:rFonts w:ascii="Tinos" w:hAnsi="Tinos" w:cs="Tinos"/>
          <w:bCs/>
          <w:color w:val="000000" w:themeColor="text1"/>
          <w:sz w:val="28"/>
          <w:szCs w:val="28"/>
          <w:highlight w:val="white"/>
        </w:rPr>
      </w:pPr>
    </w:p>
    <w:p w:rsidR="00600BAD" w:rsidRDefault="00DA67E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bCs/>
          <w:color w:val="000000" w:themeColor="text1"/>
          <w:sz w:val="28"/>
          <w:szCs w:val="28"/>
          <w:highlight w:val="white"/>
        </w:rPr>
        <w:t>13. Перечень показателей доступности и качества Услуги размещен на официальном сайте уполномоченного органа в сети «Интернет», а также на Едином портале.</w:t>
      </w:r>
    </w:p>
    <w:p w:rsidR="00600BAD" w:rsidRDefault="00600BAD">
      <w:pPr>
        <w:spacing w:after="0" w:line="240" w:lineRule="auto"/>
        <w:ind w:firstLine="709"/>
        <w:jc w:val="center"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600BAD" w:rsidRDefault="00DA67E6">
      <w:pPr>
        <w:spacing w:after="0" w:line="240" w:lineRule="auto"/>
        <w:ind w:firstLine="709"/>
        <w:jc w:val="center"/>
        <w:rPr>
          <w:rFonts w:ascii="Tinos" w:hAnsi="Tinos" w:cs="Tinos"/>
          <w:b/>
          <w:bCs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b/>
          <w:bCs/>
          <w:color w:val="000000" w:themeColor="text1"/>
          <w:sz w:val="28"/>
          <w:szCs w:val="28"/>
          <w:highlight w:val="white"/>
        </w:rPr>
        <w:t>Иные требования к предоставлению Услуги</w:t>
      </w:r>
    </w:p>
    <w:p w:rsidR="00600BAD" w:rsidRDefault="00600BAD">
      <w:pPr>
        <w:spacing w:after="0" w:line="240" w:lineRule="auto"/>
        <w:ind w:firstLine="709"/>
        <w:jc w:val="center"/>
        <w:rPr>
          <w:rFonts w:ascii="Tinos" w:hAnsi="Tinos" w:cs="Tinos"/>
          <w:b/>
          <w:bCs/>
          <w:color w:val="000000" w:themeColor="text1"/>
          <w:sz w:val="28"/>
          <w:szCs w:val="28"/>
          <w:highlight w:val="white"/>
        </w:rPr>
      </w:pPr>
    </w:p>
    <w:p w:rsidR="00600BAD" w:rsidRDefault="00DA67E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14. Услуги, которые являются необходимыми и обязательными для предоставления Услуги, законодательством Российской Федерации не предусмотрены.</w:t>
      </w:r>
    </w:p>
    <w:p w:rsidR="00600BAD" w:rsidRDefault="00DA67E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15. При предоставлении Услуги используются следующие информационные системы:</w:t>
      </w:r>
    </w:p>
    <w:p w:rsidR="00600BAD" w:rsidRDefault="00DA67E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Единый портал;</w:t>
      </w:r>
    </w:p>
    <w:p w:rsidR="00600BAD" w:rsidRDefault="00DA67E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ЕСИА;</w:t>
      </w:r>
    </w:p>
    <w:p w:rsidR="00600BAD" w:rsidRDefault="00DA67E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СМЭВ;</w:t>
      </w:r>
    </w:p>
    <w:p w:rsidR="00600BAD" w:rsidRDefault="00DA67E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ИС СИР СОУ ОО;</w:t>
      </w:r>
    </w:p>
    <w:p w:rsidR="00600BAD" w:rsidRDefault="00DA67E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АСЭД.</w:t>
      </w:r>
    </w:p>
    <w:p w:rsidR="00600BAD" w:rsidRDefault="00DA67E6">
      <w:pPr>
        <w:spacing w:after="0" w:line="288" w:lineRule="atLeast"/>
        <w:ind w:firstLine="709"/>
        <w:jc w:val="both"/>
        <w:rPr>
          <w:rFonts w:ascii="Tinos" w:eastAsia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16.</w:t>
      </w:r>
      <w:r>
        <w:rPr>
          <w:rFonts w:ascii="Tinos" w:eastAsia="Tinos" w:hAnsi="Tinos" w:cs="Tinos"/>
          <w:color w:val="000000" w:themeColor="text1"/>
          <w:sz w:val="28"/>
          <w:szCs w:val="28"/>
        </w:rPr>
        <w:t> </w:t>
      </w:r>
      <w:r>
        <w:rPr>
          <w:rFonts w:ascii="Tinos" w:eastAsia="Tinos" w:hAnsi="Tinos" w:cs="Tinos"/>
          <w:color w:val="000000"/>
          <w:sz w:val="28"/>
          <w:szCs w:val="28"/>
        </w:rPr>
        <w:t>Предусмотрена возможность предоставления Услуги в МФЦ, в том числе отказ в приеме заявления и документов по основаниям, указа</w:t>
      </w:r>
      <w:r>
        <w:rPr>
          <w:rFonts w:ascii="Tinos" w:eastAsia="Tinos" w:hAnsi="Tinos" w:cs="Tinos"/>
          <w:color w:val="000000" w:themeColor="text1"/>
          <w:sz w:val="28"/>
          <w:szCs w:val="28"/>
        </w:rPr>
        <w:t>нным в пункте 22 настоящего Административного регламента.</w:t>
      </w:r>
    </w:p>
    <w:p w:rsidR="00600BAD" w:rsidRDefault="00DA67E6">
      <w:pPr>
        <w:spacing w:after="0" w:line="288" w:lineRule="atLeast"/>
        <w:ind w:firstLine="709"/>
        <w:jc w:val="both"/>
        <w:rPr>
          <w:rFonts w:ascii="Tinos" w:hAnsi="Tinos" w:cs="Tinos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Прием заявления о предоставлении Услуги и документов, выдача результата предоставления Услуги в МФЦ,</w:t>
      </w:r>
      <w:r>
        <w:rPr>
          <w:rFonts w:ascii="Tinos" w:eastAsia="Tinos" w:hAnsi="Tinos" w:cs="Tinos"/>
          <w:color w:val="000000" w:themeColor="text1"/>
          <w:sz w:val="28"/>
          <w:szCs w:val="28"/>
        </w:rPr>
        <w:t xml:space="preserve"> в том числе отказ в приеме заявления и документов,</w:t>
      </w: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 xml:space="preserve"> осуществляются на основании заключенного между МФЦ и уполномоченным органом Соглашения о взаимодействии.</w:t>
      </w:r>
    </w:p>
    <w:p w:rsidR="00600BAD" w:rsidRDefault="00DA67E6">
      <w:pPr>
        <w:pStyle w:val="afb"/>
        <w:ind w:firstLine="708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lastRenderedPageBreak/>
        <w:t>В электронном виде документы, включая сформированное в электронной форме заявление о предоставлении Услуги, представляются заявителем с использованием Единого портала.</w:t>
      </w:r>
    </w:p>
    <w:p w:rsidR="00600BAD" w:rsidRDefault="00DA67E6">
      <w:pPr>
        <w:pStyle w:val="afb"/>
        <w:ind w:firstLine="708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17. МФЦ выдает заявителю результат предоставления Услуги, в том числе документы на бумажном носителе, подтверждающие содержание электронных документов, направленных в МФЦ по результатам предоставления Услуги.</w:t>
      </w:r>
    </w:p>
    <w:p w:rsidR="00600BAD" w:rsidRDefault="00DA67E6">
      <w:pPr>
        <w:pStyle w:val="afb"/>
        <w:ind w:firstLine="708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>18. Законному представителю несовершеннолетнего, не являющемуся заявителем, не могут быть предоставлены результаты предоставления Услуги в отношении несовершеннолетнего, оформленные в форме документа на бумажном носителе в случае, если заявитель в момент подачи заявления выразил письменно желание получить запрашиваемые результаты предоставления Услуги в отношении несовершеннолетнего лично.</w:t>
      </w:r>
    </w:p>
    <w:p w:rsidR="00600BAD" w:rsidRDefault="00DA67E6">
      <w:pPr>
        <w:pStyle w:val="afb"/>
        <w:ind w:firstLine="708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>19. При получении результатов предоставления Услуги в отношении несовершеннолетнего законным представителем несовершеннолетнего, являющимся заявителем, реализация права на получение результатов предоставления Услуги в отношении несовершеннолетнего, оформленных в форме документа на бумажном носителе, может осуществляться законным представителем несовершеннолетнего, не являющимся заявителем. В этом случае заявитель, являющийся законным представителем несовершеннолетнего, в момент подачи заявления о предоставлении Услуги указывает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уполномоченного на получение результатов предоставления Услуги в отношении несовершеннолетнего.</w:t>
      </w:r>
    </w:p>
    <w:p w:rsidR="00600BAD" w:rsidRDefault="00DA67E6">
      <w:pPr>
        <w:pStyle w:val="afb"/>
        <w:ind w:firstLine="708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>Предоставление результата Услуги законному представителю несовершеннолетнего, не являющемуся заявителем, уполномоченному на получение результатов Услуги, осуществляется в срок, не превышающий 1 рабочего дня после дня принятия решения о предоставлении (об отказе в предоставлении) Услуги.</w:t>
      </w:r>
    </w:p>
    <w:p w:rsidR="00600BAD" w:rsidRDefault="00DA67E6">
      <w:pPr>
        <w:pStyle w:val="afb"/>
        <w:ind w:firstLine="708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 xml:space="preserve">Результаты предоставления Услуги в отношении несовершеннолетнего, оформленные на бумажном носителе, предоставляются законному представителю несовершеннолетнего, не являющемуся заявителем, уполномоченному на получение результатов Услуги, в МФЦ, в уполномоченном органе.  </w:t>
      </w:r>
    </w:p>
    <w:p w:rsidR="00600BAD" w:rsidRDefault="00600BAD">
      <w:pPr>
        <w:pStyle w:val="ConsPlusNormal"/>
        <w:jc w:val="both"/>
        <w:rPr>
          <w:rFonts w:ascii="Tinos" w:hAnsi="Tinos" w:cs="Tinos"/>
          <w:color w:val="000000" w:themeColor="text1"/>
          <w:highlight w:val="white"/>
        </w:rPr>
      </w:pPr>
    </w:p>
    <w:p w:rsidR="00600BAD" w:rsidRDefault="00DA67E6">
      <w:pPr>
        <w:spacing w:after="0" w:line="240" w:lineRule="auto"/>
        <w:ind w:firstLine="709"/>
        <w:jc w:val="center"/>
        <w:rPr>
          <w:rFonts w:ascii="Tinos" w:hAnsi="Tinos" w:cs="Tinos"/>
          <w:b/>
          <w:bCs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b/>
          <w:bCs/>
          <w:color w:val="000000" w:themeColor="text1"/>
          <w:sz w:val="28"/>
          <w:szCs w:val="28"/>
          <w:highlight w:val="white"/>
        </w:rPr>
        <w:t>Исчерпывающий перечень документов, необходимых</w:t>
      </w:r>
    </w:p>
    <w:p w:rsidR="00600BAD" w:rsidRDefault="00DA67E6">
      <w:pPr>
        <w:spacing w:after="0" w:line="240" w:lineRule="auto"/>
        <w:ind w:firstLine="709"/>
        <w:jc w:val="center"/>
        <w:rPr>
          <w:rFonts w:ascii="Tinos" w:hAnsi="Tinos" w:cs="Tinos"/>
          <w:b/>
          <w:bCs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b/>
          <w:bCs/>
          <w:color w:val="000000" w:themeColor="text1"/>
          <w:sz w:val="28"/>
          <w:szCs w:val="28"/>
          <w:highlight w:val="white"/>
        </w:rPr>
        <w:t>для предоставления Услуги</w:t>
      </w:r>
    </w:p>
    <w:p w:rsidR="00600BAD" w:rsidRDefault="00600BAD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600BAD" w:rsidRDefault="00DA67E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20. Исчерпывающий перечень документов, необходимых в соответствии с законодательными и иными нормативными правовыми актами для предоставления Услуги, с разделением на документы и информацию, которые заявитель должен предоставить самостоятельно, и документы, которые заявитель вправе представить по собственной инициативе, так как они подлежат предоставлению в рамках межведомственного информационного взаимодействия, приведен в таблице № 2, содержащейся в приложении к настоящему Административному регламенту.</w:t>
      </w:r>
    </w:p>
    <w:p w:rsidR="00600BAD" w:rsidRDefault="00600BAD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600BAD" w:rsidRDefault="00DA67E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21. Формы заявления и документов приведены в приложении к настоящему Административному регламенту.</w:t>
      </w:r>
    </w:p>
    <w:p w:rsidR="00600BAD" w:rsidRDefault="00600BAD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600BAD" w:rsidRDefault="00DA67E6">
      <w:pPr>
        <w:spacing w:after="0" w:line="240" w:lineRule="auto"/>
        <w:ind w:firstLine="709"/>
        <w:jc w:val="center"/>
        <w:rPr>
          <w:rFonts w:ascii="Tinos" w:eastAsia="Tinos" w:hAnsi="Tinos" w:cs="Tinos"/>
          <w:b/>
          <w:bCs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b/>
          <w:bCs/>
          <w:color w:val="000000" w:themeColor="text1"/>
          <w:sz w:val="28"/>
          <w:szCs w:val="28"/>
          <w:highlight w:val="white"/>
        </w:rPr>
        <w:t xml:space="preserve">Исчерпывающий перечень оснований для отказа в приеме заявления </w:t>
      </w:r>
    </w:p>
    <w:p w:rsidR="00600BAD" w:rsidRDefault="00DA67E6">
      <w:pPr>
        <w:spacing w:after="0" w:line="240" w:lineRule="auto"/>
        <w:ind w:firstLine="709"/>
        <w:jc w:val="center"/>
        <w:rPr>
          <w:rFonts w:ascii="Tinos" w:eastAsia="Tinos" w:hAnsi="Tinos" w:cs="Tinos"/>
          <w:b/>
          <w:bCs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b/>
          <w:bCs/>
          <w:color w:val="000000" w:themeColor="text1"/>
          <w:sz w:val="28"/>
          <w:szCs w:val="28"/>
          <w:highlight w:val="white"/>
        </w:rPr>
        <w:t xml:space="preserve">и документов, необходимых для предоставления Услуги, </w:t>
      </w:r>
    </w:p>
    <w:p w:rsidR="00600BAD" w:rsidRDefault="00DA67E6">
      <w:pPr>
        <w:spacing w:after="0" w:line="240" w:lineRule="auto"/>
        <w:ind w:firstLine="709"/>
        <w:jc w:val="center"/>
        <w:rPr>
          <w:rFonts w:ascii="Tinos" w:hAnsi="Tinos" w:cs="Tinos"/>
          <w:b/>
          <w:bCs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b/>
          <w:bCs/>
          <w:color w:val="000000" w:themeColor="text1"/>
          <w:sz w:val="28"/>
          <w:szCs w:val="28"/>
          <w:highlight w:val="white"/>
        </w:rPr>
        <w:t>и исчерпывающий перечень оснований для приостановления предоставления Услуги или для отказа в предоставлении Услуги</w:t>
      </w:r>
    </w:p>
    <w:p w:rsidR="00600BAD" w:rsidRDefault="00600BAD">
      <w:pPr>
        <w:spacing w:after="0" w:line="240" w:lineRule="auto"/>
        <w:ind w:firstLine="709"/>
        <w:jc w:val="center"/>
        <w:rPr>
          <w:rFonts w:ascii="Tinos" w:hAnsi="Tinos" w:cs="Tinos"/>
          <w:b/>
          <w:bCs/>
          <w:color w:val="000000" w:themeColor="text1"/>
          <w:sz w:val="28"/>
          <w:szCs w:val="28"/>
          <w:highlight w:val="white"/>
        </w:rPr>
      </w:pPr>
    </w:p>
    <w:p w:rsidR="00600BAD" w:rsidRDefault="00DA67E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 xml:space="preserve">22. Основаниями для отказа в приеме заявления и документов, необходимых для предоставления Услуги, являются: </w:t>
      </w:r>
    </w:p>
    <w:p w:rsidR="00600BAD" w:rsidRDefault="00DA67E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1) неполный пакет документов либо представленные документы утратили силу на момент обращения за услугой (документ, удостоверяющий личность; документ, удостоверяющий полномочия представителя заявителя, в случае обращения за предоставлением услуги указанным лицом);</w:t>
      </w:r>
    </w:p>
    <w:p w:rsidR="00600BAD" w:rsidRDefault="00DA67E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2) подача заявления от имени заявителя не уполномоченным на то лицом;</w:t>
      </w:r>
    </w:p>
    <w:p w:rsidR="00600BAD" w:rsidRDefault="00DA67E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3) текст заявления и представленных документов не поддаются прочтению;</w:t>
      </w:r>
    </w:p>
    <w:p w:rsidR="00600BAD" w:rsidRDefault="00DA67E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4) не указаны фамилия, имя, отчество, адрес заявителя (его представителя) либо наименование, ИНН юридического лица, телефон, почтовый или электронный адрес, заявителя (представителя заявителя), графы (поля) заявления не заполнены;</w:t>
      </w:r>
    </w:p>
    <w:p w:rsidR="00600BAD" w:rsidRDefault="00DA67E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5) в заявлении содержатся нецензурные либо оскорбительные выражения, угрозы жизни, здоровью, имуществу должностного лица, а также членов его семьи, при этом заявителю (представителю заявителя) сообщается о недопустимости злоупотребления правом;</w:t>
      </w:r>
    </w:p>
    <w:p w:rsidR="00600BAD" w:rsidRDefault="00DA67E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6) вопрос, указанный в заявлении, не относится к порядку предоставления Услуги;</w:t>
      </w:r>
    </w:p>
    <w:p w:rsidR="00600BAD" w:rsidRDefault="00DA67E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7) несоответствие заявления форме, установленной в приложении к настоящему Административному регламенту;</w:t>
      </w:r>
    </w:p>
    <w:p w:rsidR="00600BAD" w:rsidRDefault="00DA67E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8) неполное, некорректное заполнение полей в форме заявления, в том числе в интерактивной форме заявления на Едином портале;</w:t>
      </w:r>
    </w:p>
    <w:p w:rsidR="00600BAD" w:rsidRDefault="00DA67E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9) заявление и документы, либо документы, подписанные ЭП, необходимые для предоставления Услуги, поданы в электронной форме с нарушением установленных требований;</w:t>
      </w:r>
    </w:p>
    <w:p w:rsidR="00600BAD" w:rsidRDefault="00DA67E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10) документы поданы в неуполномоченный орган.</w:t>
      </w:r>
    </w:p>
    <w:p w:rsidR="00600BAD" w:rsidRDefault="00600BAD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600BAD" w:rsidRDefault="00DA67E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23. Основания для приостановления предоставления Услуги законодательством Российской Федерации не предусмотрены.</w:t>
      </w:r>
    </w:p>
    <w:p w:rsidR="00600BAD" w:rsidRDefault="00600BAD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600BAD" w:rsidRDefault="00DA67E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24. Основаниями для отказа в предоставлении Услуги являются:</w:t>
      </w:r>
    </w:p>
    <w:p w:rsidR="00600BAD" w:rsidRDefault="00600BAD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600BAD" w:rsidRDefault="00DA67E6">
      <w:pPr>
        <w:pStyle w:val="afa"/>
        <w:numPr>
          <w:ilvl w:val="0"/>
          <w:numId w:val="1"/>
        </w:numPr>
        <w:spacing w:line="288" w:lineRule="atLeast"/>
        <w:ind w:left="0" w:firstLine="709"/>
        <w:jc w:val="both"/>
        <w:rPr>
          <w:rFonts w:ascii="Tinos" w:hAnsi="Tinos" w:cs="Tinos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/>
          <w:sz w:val="28"/>
          <w:szCs w:val="28"/>
          <w:highlight w:val="white"/>
        </w:rPr>
        <w:t>несоответствие архитектурных решений объекта капитального строительства, определяющих его архитектурно-градостроительный облик и содержащихся в разделах проектной документации, требованиям к архитектурно-градостроительному облику объекта капитального строительства, указанным в градостроительном регламенте.</w:t>
      </w:r>
    </w:p>
    <w:p w:rsidR="00600BAD" w:rsidRDefault="00600BAD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600BAD" w:rsidRDefault="00DA67E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 xml:space="preserve">25. Основания для отказа в приеме заявления и документов, необходимых для предоставления Услуги, основания для приостановления предоставления Услуги, </w:t>
      </w: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lastRenderedPageBreak/>
        <w:t>основания для отказа в предоставлении Услуги с учетом категории (признаков) заявителя приведены в таблице № 3, содержащейся в приложении к настоящему Административному регламенту.</w:t>
      </w:r>
    </w:p>
    <w:p w:rsidR="00600BAD" w:rsidRDefault="00DA67E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Отказ в приеме документов, необходимых для предоставления Услуги, не препятствует повторному обращению после устранения причины, послужившей основанием для отказа.</w:t>
      </w:r>
    </w:p>
    <w:p w:rsidR="00600BAD" w:rsidRDefault="00600BAD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600BAD" w:rsidRDefault="00DA67E6">
      <w:pPr>
        <w:spacing w:after="0" w:line="240" w:lineRule="auto"/>
        <w:ind w:firstLine="709"/>
        <w:jc w:val="center"/>
        <w:rPr>
          <w:rFonts w:ascii="Tinos" w:hAnsi="Tinos" w:cs="Tinos"/>
          <w:b/>
          <w:bCs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b/>
          <w:bCs/>
          <w:color w:val="000000" w:themeColor="text1"/>
          <w:sz w:val="28"/>
          <w:szCs w:val="28"/>
          <w:highlight w:val="white"/>
        </w:rPr>
        <w:t>III. Состав, последовательность и сроки выполнения административных процедур</w:t>
      </w:r>
    </w:p>
    <w:p w:rsidR="00600BAD" w:rsidRDefault="00600BAD">
      <w:pPr>
        <w:spacing w:after="0" w:line="240" w:lineRule="auto"/>
        <w:ind w:firstLine="709"/>
        <w:jc w:val="center"/>
        <w:rPr>
          <w:rFonts w:ascii="Tinos" w:hAnsi="Tinos" w:cs="Tinos"/>
          <w:b/>
          <w:bCs/>
          <w:color w:val="000000" w:themeColor="text1"/>
          <w:sz w:val="28"/>
          <w:szCs w:val="28"/>
          <w:highlight w:val="white"/>
        </w:rPr>
      </w:pPr>
    </w:p>
    <w:p w:rsidR="00600BAD" w:rsidRDefault="00DA67E6">
      <w:pPr>
        <w:spacing w:after="0" w:line="240" w:lineRule="auto"/>
        <w:ind w:firstLine="709"/>
        <w:jc w:val="center"/>
        <w:rPr>
          <w:rFonts w:ascii="Tinos" w:hAnsi="Tinos" w:cs="Tinos"/>
          <w:b/>
          <w:bCs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b/>
          <w:bCs/>
          <w:color w:val="000000" w:themeColor="text1"/>
          <w:sz w:val="28"/>
          <w:szCs w:val="28"/>
          <w:highlight w:val="white"/>
        </w:rPr>
        <w:t>Перечень осуществляемых при предоставлении Услуги административных процедур</w:t>
      </w:r>
    </w:p>
    <w:p w:rsidR="00600BAD" w:rsidRDefault="00600BAD">
      <w:pPr>
        <w:spacing w:after="0" w:line="240" w:lineRule="auto"/>
        <w:ind w:firstLine="709"/>
        <w:jc w:val="center"/>
        <w:rPr>
          <w:rFonts w:ascii="Tinos" w:hAnsi="Tinos" w:cs="Tinos"/>
          <w:b/>
          <w:bCs/>
          <w:color w:val="000000" w:themeColor="text1"/>
          <w:sz w:val="28"/>
          <w:szCs w:val="28"/>
          <w:highlight w:val="white"/>
        </w:rPr>
      </w:pPr>
    </w:p>
    <w:p w:rsidR="00600BAD" w:rsidRDefault="00DA67E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26. Перечень административных процедур, осуществляемых при предоставлении Услуги:</w:t>
      </w:r>
    </w:p>
    <w:p w:rsidR="00600BAD" w:rsidRDefault="00600BAD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600BAD" w:rsidRDefault="00DA67E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а) профилирование заявителя;</w:t>
      </w:r>
    </w:p>
    <w:p w:rsidR="00600BAD" w:rsidRDefault="00DA67E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б) прием заявления и документов;</w:t>
      </w:r>
    </w:p>
    <w:p w:rsidR="00600BAD" w:rsidRDefault="00DA67E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в) межведомственное информационное взаимодействие;</w:t>
      </w:r>
    </w:p>
    <w:p w:rsidR="00600BAD" w:rsidRDefault="00DA67E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г) принятие решения о предоставлении (отказе в предоставлении) Услуги;</w:t>
      </w:r>
    </w:p>
    <w:p w:rsidR="00600BAD" w:rsidRDefault="00DA67E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д) предоставление результата Услуги.</w:t>
      </w:r>
    </w:p>
    <w:p w:rsidR="00600BAD" w:rsidRDefault="00600BAD">
      <w:pPr>
        <w:spacing w:after="0" w:line="240" w:lineRule="auto"/>
        <w:ind w:firstLine="709"/>
        <w:jc w:val="both"/>
        <w:rPr>
          <w:rFonts w:ascii="Tinos" w:hAnsi="Tinos" w:cs="Tinos"/>
          <w:b/>
          <w:bCs/>
          <w:color w:val="000000" w:themeColor="text1"/>
          <w:sz w:val="28"/>
          <w:szCs w:val="28"/>
          <w:highlight w:val="white"/>
        </w:rPr>
      </w:pPr>
    </w:p>
    <w:p w:rsidR="00600BAD" w:rsidRDefault="00125039">
      <w:pPr>
        <w:spacing w:after="0" w:line="240" w:lineRule="auto"/>
        <w:ind w:firstLine="709"/>
        <w:jc w:val="center"/>
        <w:rPr>
          <w:rFonts w:ascii="Tinos" w:hAnsi="Tinos" w:cs="Tinos"/>
          <w:b/>
          <w:bCs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b/>
          <w:bCs/>
          <w:color w:val="000000" w:themeColor="text1"/>
          <w:sz w:val="28"/>
          <w:szCs w:val="28"/>
          <w:highlight w:val="white"/>
        </w:rPr>
        <w:t>IV</w:t>
      </w:r>
      <w:r w:rsidR="00DA67E6">
        <w:rPr>
          <w:rFonts w:ascii="Tinos" w:eastAsia="Tinos" w:hAnsi="Tinos" w:cs="Tinos"/>
          <w:b/>
          <w:bCs/>
          <w:color w:val="000000" w:themeColor="text1"/>
          <w:sz w:val="28"/>
          <w:szCs w:val="28"/>
          <w:highlight w:val="white"/>
        </w:rPr>
        <w:t>. Способы информирования заявителя об изменении статуса рассмотрения заявления</w:t>
      </w:r>
    </w:p>
    <w:p w:rsidR="00600BAD" w:rsidRDefault="00600BAD">
      <w:pPr>
        <w:spacing w:after="0" w:line="240" w:lineRule="auto"/>
        <w:ind w:firstLine="709"/>
        <w:jc w:val="center"/>
        <w:rPr>
          <w:rFonts w:ascii="Tinos" w:hAnsi="Tinos" w:cs="Tinos"/>
          <w:b/>
          <w:bCs/>
          <w:color w:val="000000" w:themeColor="text1"/>
          <w:sz w:val="28"/>
          <w:szCs w:val="28"/>
          <w:highlight w:val="white"/>
        </w:rPr>
      </w:pPr>
    </w:p>
    <w:p w:rsidR="00600BAD" w:rsidRDefault="00DA67E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27. Перечень способов информирования заявителя об изменении статуса рассмотрения заявления:</w:t>
      </w:r>
    </w:p>
    <w:p w:rsidR="00600BAD" w:rsidRDefault="00DA67E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а) посредством Единого портала;</w:t>
      </w:r>
    </w:p>
    <w:p w:rsidR="00600BAD" w:rsidRDefault="00DA67E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 xml:space="preserve">б) посредством </w:t>
      </w:r>
      <w:proofErr w:type="spellStart"/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email</w:t>
      </w:r>
      <w:proofErr w:type="spellEnd"/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.</w:t>
      </w:r>
      <w:r>
        <w:br w:type="page"/>
      </w:r>
    </w:p>
    <w:p w:rsidR="00600BAD" w:rsidRDefault="00DA67E6">
      <w:pPr>
        <w:spacing w:after="0" w:line="240" w:lineRule="auto"/>
        <w:ind w:left="5670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lastRenderedPageBreak/>
        <w:t xml:space="preserve">Приложение </w:t>
      </w:r>
    </w:p>
    <w:p w:rsidR="00600BAD" w:rsidRDefault="00DA67E6">
      <w:pPr>
        <w:spacing w:after="0" w:line="240" w:lineRule="auto"/>
        <w:ind w:left="5670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к Административному регламенту</w:t>
      </w:r>
    </w:p>
    <w:p w:rsidR="00600BAD" w:rsidRDefault="00DA67E6">
      <w:pPr>
        <w:spacing w:after="0" w:line="74" w:lineRule="atLeast"/>
        <w:ind w:left="5669"/>
        <w:rPr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«</w:t>
      </w:r>
      <w:r>
        <w:rPr>
          <w:rFonts w:ascii="Tinos" w:eastAsia="Tinos" w:hAnsi="Tinos" w:cs="Tinos"/>
          <w:color w:val="000000"/>
          <w:sz w:val="28"/>
          <w:szCs w:val="28"/>
          <w:highlight w:val="white"/>
        </w:rPr>
        <w:t>Предоставление решения</w:t>
      </w:r>
    </w:p>
    <w:p w:rsidR="00600BAD" w:rsidRDefault="00DA67E6">
      <w:pPr>
        <w:spacing w:after="0" w:line="240" w:lineRule="auto"/>
        <w:ind w:left="5670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/>
          <w:sz w:val="28"/>
          <w:szCs w:val="28"/>
          <w:highlight w:val="white"/>
        </w:rPr>
        <w:t>о согласовании архитектурно-градостроительного облика объекта</w:t>
      </w: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»</w:t>
      </w:r>
    </w:p>
    <w:p w:rsidR="00600BAD" w:rsidRDefault="00600BAD">
      <w:pPr>
        <w:spacing w:after="0" w:line="240" w:lineRule="auto"/>
        <w:ind w:left="5670"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600BAD" w:rsidRDefault="00600BAD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600BAD" w:rsidRDefault="00DA67E6">
      <w:pPr>
        <w:spacing w:after="0" w:line="240" w:lineRule="auto"/>
        <w:ind w:firstLine="709"/>
        <w:jc w:val="center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Перечень условных обозначений и сокращений, идентификаторы</w:t>
      </w:r>
    </w:p>
    <w:p w:rsidR="00600BAD" w:rsidRDefault="00DA67E6">
      <w:pPr>
        <w:spacing w:after="0" w:line="240" w:lineRule="auto"/>
        <w:ind w:firstLine="709"/>
        <w:jc w:val="center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 xml:space="preserve">категорий (признаков) заявителей, исчерпывающий перечень документов, </w:t>
      </w:r>
    </w:p>
    <w:p w:rsidR="00600BAD" w:rsidRDefault="00DA67E6">
      <w:pPr>
        <w:spacing w:after="0" w:line="240" w:lineRule="auto"/>
        <w:ind w:firstLine="709"/>
        <w:jc w:val="center"/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 xml:space="preserve">необходимых для предоставления Услуги и документов, необходимых для предоставления Услуги, оснований для приостановления предоставления Услуги или отказа в предоставлении Услуги, формы заявления о предоставлении Услуги </w:t>
      </w:r>
    </w:p>
    <w:p w:rsidR="00600BAD" w:rsidRDefault="00DA67E6">
      <w:pPr>
        <w:spacing w:after="0" w:line="240" w:lineRule="auto"/>
        <w:ind w:firstLine="709"/>
        <w:jc w:val="center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и документов, необходимых для предоставления Услуги</w:t>
      </w:r>
    </w:p>
    <w:p w:rsidR="00600BAD" w:rsidRDefault="00600BAD">
      <w:pPr>
        <w:spacing w:after="0" w:line="240" w:lineRule="auto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600BAD" w:rsidRDefault="00DA67E6">
      <w:pPr>
        <w:spacing w:after="0" w:line="240" w:lineRule="auto"/>
        <w:jc w:val="center"/>
        <w:rPr>
          <w:rFonts w:ascii="Tinos" w:hAnsi="Tinos" w:cs="Tinos"/>
          <w:b/>
          <w:bCs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b/>
          <w:bCs/>
          <w:color w:val="000000" w:themeColor="text1"/>
          <w:sz w:val="28"/>
          <w:szCs w:val="28"/>
          <w:highlight w:val="white"/>
        </w:rPr>
        <w:t>I. Перечень условных обозначений и сокращений</w:t>
      </w:r>
    </w:p>
    <w:p w:rsidR="00600BAD" w:rsidRDefault="00600BAD">
      <w:pPr>
        <w:spacing w:after="0" w:line="240" w:lineRule="auto"/>
        <w:jc w:val="center"/>
        <w:rPr>
          <w:rFonts w:ascii="Tinos" w:hAnsi="Tinos" w:cs="Tinos"/>
          <w:b/>
          <w:bCs/>
          <w:color w:val="000000" w:themeColor="text1"/>
          <w:sz w:val="28"/>
          <w:szCs w:val="28"/>
          <w:highlight w:val="white"/>
        </w:rPr>
      </w:pPr>
    </w:p>
    <w:p w:rsidR="00600BAD" w:rsidRDefault="00DA67E6">
      <w:pPr>
        <w:spacing w:after="0" w:line="240" w:lineRule="auto"/>
        <w:ind w:left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bCs/>
          <w:color w:val="000000" w:themeColor="text1"/>
          <w:sz w:val="28"/>
          <w:szCs w:val="28"/>
          <w:highlight w:val="white"/>
        </w:rPr>
        <w:t>1. Условные сокращения:</w:t>
      </w:r>
    </w:p>
    <w:p w:rsidR="00600BAD" w:rsidRDefault="00DA67E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bCs/>
          <w:color w:val="000000" w:themeColor="text1"/>
          <w:sz w:val="28"/>
          <w:szCs w:val="28"/>
          <w:highlight w:val="white"/>
        </w:rPr>
        <w:t>а) Единый портал – Единый портал государственных и муниципальных услуг (функций);</w:t>
      </w:r>
    </w:p>
    <w:p w:rsidR="00600BAD" w:rsidRDefault="00DA67E6">
      <w:pPr>
        <w:spacing w:after="0" w:line="74" w:lineRule="atLeast"/>
        <w:ind w:firstLine="709"/>
        <w:jc w:val="both"/>
        <w:rPr>
          <w:highlight w:val="white"/>
        </w:rPr>
      </w:pPr>
      <w:r>
        <w:rPr>
          <w:rFonts w:ascii="Tinos" w:eastAsia="Tinos" w:hAnsi="Tinos" w:cs="Tinos"/>
          <w:bCs/>
          <w:color w:val="000000" w:themeColor="text1"/>
          <w:sz w:val="28"/>
          <w:szCs w:val="28"/>
          <w:highlight w:val="white"/>
        </w:rPr>
        <w:t>б) Услуга – муниципальная услуга «</w:t>
      </w:r>
      <w:r>
        <w:rPr>
          <w:rFonts w:ascii="Tinos" w:eastAsia="Tinos" w:hAnsi="Tinos" w:cs="Tinos"/>
          <w:color w:val="000000"/>
          <w:sz w:val="28"/>
          <w:szCs w:val="28"/>
          <w:highlight w:val="white"/>
        </w:rPr>
        <w:t>Предоставление решения о согласовании архитектурно- градостроительного облика объекта»</w:t>
      </w: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;</w:t>
      </w:r>
    </w:p>
    <w:p w:rsidR="00600BAD" w:rsidRDefault="00DA67E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 xml:space="preserve">в) Заявление – запрос о </w:t>
      </w:r>
      <w:proofErr w:type="gramStart"/>
      <w:r>
        <w:rPr>
          <w:rFonts w:ascii="Tinos" w:eastAsia="Tinos" w:hAnsi="Tinos" w:cs="Tinos"/>
          <w:bCs/>
          <w:color w:val="000000" w:themeColor="text1"/>
          <w:sz w:val="28"/>
          <w:szCs w:val="28"/>
          <w:highlight w:val="white"/>
        </w:rPr>
        <w:t>п</w:t>
      </w: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 xml:space="preserve">редоставлении </w:t>
      </w:r>
      <w:r>
        <w:rPr>
          <w:rFonts w:ascii="Tinos" w:eastAsia="Tinos" w:hAnsi="Tinos" w:cs="Tinos"/>
          <w:color w:val="000000"/>
          <w:sz w:val="28"/>
          <w:szCs w:val="28"/>
          <w:highlight w:val="white"/>
        </w:rPr>
        <w:t xml:space="preserve"> решения</w:t>
      </w:r>
      <w:proofErr w:type="gramEnd"/>
      <w:r>
        <w:rPr>
          <w:rFonts w:ascii="Tinos" w:eastAsia="Tinos" w:hAnsi="Tinos" w:cs="Tinos"/>
          <w:color w:val="000000"/>
          <w:sz w:val="28"/>
          <w:szCs w:val="28"/>
          <w:highlight w:val="white"/>
        </w:rPr>
        <w:t xml:space="preserve"> о согласовании архитектурно-градостроительного облика объекта</w:t>
      </w: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;</w:t>
      </w:r>
    </w:p>
    <w:p w:rsidR="00600BAD" w:rsidRDefault="00DA67E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г) Заявитель - физические или (и) юридические лица, обратившиеся в уполномоченный орган с заявлением о предоставлении Услуги;</w:t>
      </w:r>
    </w:p>
    <w:p w:rsidR="00600BAD" w:rsidRDefault="00DA67E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д) Документы – документы и (или) информация, необходимые для предоставления Услуги;</w:t>
      </w:r>
    </w:p>
    <w:p w:rsidR="00600BAD" w:rsidRDefault="00DA67E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е) ЕСИА - Единая система идентификации и аутентификации в 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форме;</w:t>
      </w:r>
    </w:p>
    <w:p w:rsidR="00600BAD" w:rsidRDefault="00DA67E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ж) ИС СИР СОУ ОО - система исполнения регламентов Информационной системы оказания услуг Оренбургской области;</w:t>
      </w:r>
    </w:p>
    <w:p w:rsidR="00600BAD" w:rsidRDefault="00DA67E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з) АСЭД - автоматизированная система электронного документооборота;</w:t>
      </w:r>
    </w:p>
    <w:p w:rsidR="00600BAD" w:rsidRDefault="00DA67E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и) МФЦ - государственное автономное учреждение «Оренбургский областной многофункциональный центр предоставления государственных и муниципальных услуг»;</w:t>
      </w:r>
    </w:p>
    <w:p w:rsidR="00600BAD" w:rsidRDefault="00DA67E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к) ЭП -  усиленная квалифицированная электронная подпись;</w:t>
      </w:r>
    </w:p>
    <w:p w:rsidR="00600BAD" w:rsidRDefault="00DA67E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Л) ЕГРН – Единый государственный реестр недвижимости.</w:t>
      </w:r>
    </w:p>
    <w:p w:rsidR="00600BAD" w:rsidRDefault="00600BAD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600BAD" w:rsidRDefault="00DA67E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2. Условные обозначения:</w:t>
      </w:r>
    </w:p>
    <w:p w:rsidR="00600BAD" w:rsidRDefault="00DA67E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а) [Все] – документы предоставляются всеми заявителями, обращающимися за получением Услуги;</w:t>
      </w:r>
    </w:p>
    <w:p w:rsidR="00600BAD" w:rsidRDefault="00DA67E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б) П(з) – представитель заявителя;</w:t>
      </w:r>
    </w:p>
    <w:p w:rsidR="00600BAD" w:rsidRDefault="00DA67E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lastRenderedPageBreak/>
        <w:t>в) Б(д) – документы представляются лицом, имеющим право без доверенности действовать от имени заявителя;</w:t>
      </w:r>
    </w:p>
    <w:p w:rsidR="00600BAD" w:rsidRDefault="00DA67E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г) Единый портал – документы подаются посредством Единого портала;</w:t>
      </w:r>
    </w:p>
    <w:p w:rsidR="00600BAD" w:rsidRDefault="00DA67E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д) ПС – документы подаются посредством почтовой связи;</w:t>
      </w:r>
    </w:p>
    <w:p w:rsidR="00600BAD" w:rsidRDefault="00DA67E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е) О – представляется оригинал документа;</w:t>
      </w:r>
    </w:p>
    <w:p w:rsidR="00600BAD" w:rsidRDefault="00DA67E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ж) О(э) – представляется оригинал документа в электронной форме;</w:t>
      </w:r>
    </w:p>
    <w:p w:rsidR="00600BAD" w:rsidRDefault="00DA67E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з) К- представляется копия документа;</w:t>
      </w:r>
    </w:p>
    <w:p w:rsidR="00600BAD" w:rsidRDefault="00DA67E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и) К(э) – представляется копия документа в электронной форме;</w:t>
      </w:r>
    </w:p>
    <w:p w:rsidR="00600BAD" w:rsidRDefault="00DA67E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 xml:space="preserve">к) </w:t>
      </w:r>
      <w:proofErr w:type="gramStart"/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Д(</w:t>
      </w:r>
      <w:proofErr w:type="gramEnd"/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1) – документы представляются в одном экземпляре;</w:t>
      </w:r>
    </w:p>
    <w:p w:rsidR="00600BAD" w:rsidRDefault="00DA67E6">
      <w:pPr>
        <w:spacing w:after="0" w:line="240" w:lineRule="auto"/>
        <w:ind w:firstLine="709"/>
        <w:jc w:val="both"/>
        <w:rPr>
          <w:rFonts w:ascii="Tinos" w:eastAsia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 xml:space="preserve">л) </w:t>
      </w:r>
      <w:proofErr w:type="gramStart"/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Д(</w:t>
      </w:r>
      <w:proofErr w:type="gramEnd"/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2) – документы представляются в двух экземплярах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.</w:t>
      </w:r>
    </w:p>
    <w:p w:rsidR="00600BAD" w:rsidRDefault="00600BAD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</w:p>
    <w:p w:rsidR="00600BAD" w:rsidRDefault="00600BAD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600BAD" w:rsidRDefault="00600BAD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600BAD" w:rsidRDefault="00DA67E6">
      <w:pPr>
        <w:rPr>
          <w:rFonts w:ascii="Tinos" w:hAnsi="Tinos" w:cs="Tinos"/>
          <w:b/>
          <w:bCs/>
          <w:color w:val="000000" w:themeColor="text1"/>
          <w:sz w:val="28"/>
          <w:szCs w:val="28"/>
          <w:highlight w:val="white"/>
        </w:rPr>
      </w:pPr>
      <w:r>
        <w:br w:type="page"/>
      </w:r>
    </w:p>
    <w:p w:rsidR="00600BAD" w:rsidRDefault="00DA67E6">
      <w:pPr>
        <w:spacing w:after="0" w:line="240" w:lineRule="auto"/>
        <w:jc w:val="center"/>
        <w:rPr>
          <w:rFonts w:ascii="Tinos" w:hAnsi="Tinos" w:cs="Tinos"/>
          <w:b/>
          <w:bCs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b/>
          <w:bCs/>
          <w:color w:val="000000" w:themeColor="text1"/>
          <w:sz w:val="28"/>
          <w:szCs w:val="28"/>
          <w:highlight w:val="white"/>
        </w:rPr>
        <w:lastRenderedPageBreak/>
        <w:t>II. Идентификаторы категорий (признаков) заявителя</w:t>
      </w:r>
    </w:p>
    <w:p w:rsidR="00600BAD" w:rsidRDefault="00600BAD">
      <w:pPr>
        <w:spacing w:after="0" w:line="240" w:lineRule="auto"/>
        <w:jc w:val="right"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600BAD" w:rsidRDefault="00DA67E6">
      <w:pPr>
        <w:spacing w:after="0" w:line="240" w:lineRule="auto"/>
        <w:jc w:val="right"/>
        <w:rPr>
          <w:rFonts w:ascii="Tinos" w:eastAsia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bCs/>
          <w:color w:val="000000" w:themeColor="text1"/>
          <w:sz w:val="28"/>
          <w:szCs w:val="28"/>
          <w:highlight w:val="white"/>
        </w:rPr>
        <w:t>Таблица № 1</w:t>
      </w:r>
    </w:p>
    <w:p w:rsidR="00600BAD" w:rsidRDefault="00600BAD">
      <w:pPr>
        <w:spacing w:after="0" w:line="240" w:lineRule="auto"/>
        <w:jc w:val="center"/>
        <w:rPr>
          <w:rFonts w:ascii="Tinos" w:hAnsi="Tinos" w:cs="Tinos"/>
          <w:b/>
          <w:bCs/>
          <w:color w:val="000000" w:themeColor="text1"/>
          <w:sz w:val="28"/>
          <w:szCs w:val="28"/>
          <w:highlight w:val="white"/>
        </w:rPr>
      </w:pPr>
    </w:p>
    <w:p w:rsidR="00600BAD" w:rsidRDefault="00600BAD">
      <w:pPr>
        <w:spacing w:after="0" w:line="240" w:lineRule="auto"/>
        <w:jc w:val="center"/>
        <w:rPr>
          <w:rFonts w:ascii="Tinos" w:hAnsi="Tinos" w:cs="Tinos"/>
          <w:b/>
          <w:bCs/>
          <w:color w:val="000000" w:themeColor="text1"/>
          <w:sz w:val="28"/>
          <w:szCs w:val="28"/>
          <w:highlight w:val="white"/>
        </w:rPr>
      </w:pPr>
    </w:p>
    <w:p w:rsidR="00600BAD" w:rsidRDefault="00600BAD">
      <w:pPr>
        <w:spacing w:after="0" w:line="240" w:lineRule="auto"/>
        <w:jc w:val="center"/>
        <w:rPr>
          <w:rFonts w:ascii="Tinos" w:hAnsi="Tinos" w:cs="Tinos"/>
          <w:b/>
          <w:bCs/>
          <w:color w:val="000000" w:themeColor="text1"/>
          <w:sz w:val="28"/>
          <w:szCs w:val="28"/>
          <w:highlight w:val="white"/>
        </w:rPr>
      </w:pPr>
    </w:p>
    <w:p w:rsidR="00600BAD" w:rsidRDefault="00600BAD">
      <w:pPr>
        <w:spacing w:after="0" w:line="240" w:lineRule="auto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tbl>
      <w:tblPr>
        <w:tblpPr w:leftFromText="181" w:rightFromText="181" w:vertAnchor="page" w:horzAnchor="page" w:tblpX="932" w:tblpY="2528"/>
        <w:tblW w:w="10410" w:type="dxa"/>
        <w:tblLayout w:type="fixed"/>
        <w:tblLook w:val="04A0" w:firstRow="1" w:lastRow="0" w:firstColumn="1" w:lastColumn="0" w:noHBand="0" w:noVBand="1"/>
      </w:tblPr>
      <w:tblGrid>
        <w:gridCol w:w="599"/>
        <w:gridCol w:w="6122"/>
        <w:gridCol w:w="3689"/>
      </w:tblGrid>
      <w:tr w:rsidR="00600BAD">
        <w:trPr>
          <w:trHeight w:val="515"/>
        </w:trPr>
        <w:tc>
          <w:tcPr>
            <w:tcW w:w="599" w:type="dxa"/>
            <w:vMerge w:val="restart"/>
          </w:tcPr>
          <w:p w:rsidR="00600BAD" w:rsidRDefault="00DA67E6">
            <w:pPr>
              <w:spacing w:after="0" w:line="240" w:lineRule="auto"/>
              <w:ind w:left="-57" w:right="-57"/>
              <w:jc w:val="center"/>
              <w:rPr>
                <w:rFonts w:ascii="Tinos" w:hAnsi="Tinos" w:cs="Tinos"/>
                <w:b/>
                <w:bCs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b/>
                <w:bCs/>
                <w:color w:val="000000" w:themeColor="text1"/>
                <w:sz w:val="28"/>
                <w:szCs w:val="28"/>
                <w:highlight w:val="white"/>
                <w:lang w:eastAsia="ru-RU"/>
              </w:rPr>
              <w:t>№ п/п</w:t>
            </w:r>
          </w:p>
        </w:tc>
        <w:tc>
          <w:tcPr>
            <w:tcW w:w="6122" w:type="dxa"/>
            <w:vMerge w:val="restart"/>
          </w:tcPr>
          <w:p w:rsidR="00600BAD" w:rsidRDefault="00DA67E6">
            <w:pPr>
              <w:spacing w:after="0" w:line="240" w:lineRule="auto"/>
              <w:jc w:val="center"/>
              <w:rPr>
                <w:rFonts w:ascii="Tinos" w:hAnsi="Tinos" w:cs="Tinos"/>
                <w:b/>
                <w:bCs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b/>
                <w:bCs/>
                <w:color w:val="000000" w:themeColor="text1"/>
                <w:sz w:val="28"/>
                <w:szCs w:val="28"/>
                <w:highlight w:val="white"/>
                <w:lang w:eastAsia="ru-RU"/>
              </w:rPr>
              <w:t>Наименование отдельных признаков</w:t>
            </w:r>
          </w:p>
          <w:p w:rsidR="00600BAD" w:rsidRDefault="00DA67E6">
            <w:pPr>
              <w:spacing w:after="0" w:line="240" w:lineRule="auto"/>
              <w:jc w:val="center"/>
              <w:rPr>
                <w:rFonts w:ascii="Tinos" w:hAnsi="Tinos" w:cs="Tinos"/>
                <w:b/>
                <w:bCs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b/>
                <w:bCs/>
                <w:color w:val="000000" w:themeColor="text1"/>
                <w:sz w:val="28"/>
                <w:szCs w:val="28"/>
                <w:highlight w:val="white"/>
                <w:lang w:eastAsia="ru-RU"/>
              </w:rPr>
              <w:t xml:space="preserve"> заявителя</w:t>
            </w:r>
          </w:p>
          <w:p w:rsidR="00600BAD" w:rsidRDefault="00600BAD">
            <w:pPr>
              <w:spacing w:after="0" w:line="240" w:lineRule="auto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</w:p>
          <w:p w:rsidR="00600BAD" w:rsidRDefault="00600BAD">
            <w:pPr>
              <w:spacing w:after="0" w:line="240" w:lineRule="auto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</w:p>
          <w:p w:rsidR="00600BAD" w:rsidRDefault="00600BAD">
            <w:pPr>
              <w:spacing w:after="0" w:line="240" w:lineRule="auto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</w:p>
        </w:tc>
        <w:tc>
          <w:tcPr>
            <w:tcW w:w="3689" w:type="dxa"/>
          </w:tcPr>
          <w:p w:rsidR="00600BAD" w:rsidRDefault="00DA67E6">
            <w:pPr>
              <w:spacing w:after="0" w:line="240" w:lineRule="auto"/>
              <w:jc w:val="center"/>
              <w:rPr>
                <w:rFonts w:ascii="Tinos" w:hAnsi="Tinos" w:cs="Tinos"/>
                <w:b/>
                <w:bCs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b/>
                <w:bCs/>
                <w:color w:val="000000" w:themeColor="text1"/>
                <w:sz w:val="28"/>
                <w:szCs w:val="28"/>
                <w:highlight w:val="white"/>
                <w:lang w:eastAsia="ru-RU"/>
              </w:rPr>
              <w:t>Результат предоставления</w:t>
            </w:r>
          </w:p>
          <w:p w:rsidR="00600BAD" w:rsidRDefault="00DA67E6">
            <w:pPr>
              <w:spacing w:after="0" w:line="240" w:lineRule="auto"/>
              <w:jc w:val="center"/>
              <w:rPr>
                <w:rFonts w:ascii="Tinos" w:hAnsi="Tinos" w:cs="Tinos"/>
                <w:b/>
                <w:bCs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b/>
                <w:bCs/>
                <w:color w:val="000000" w:themeColor="text1"/>
                <w:sz w:val="28"/>
                <w:szCs w:val="28"/>
                <w:highlight w:val="white"/>
                <w:lang w:eastAsia="ru-RU"/>
              </w:rPr>
              <w:t>Услуги</w:t>
            </w:r>
          </w:p>
        </w:tc>
      </w:tr>
      <w:tr w:rsidR="00600BAD">
        <w:trPr>
          <w:trHeight w:val="500"/>
        </w:trPr>
        <w:tc>
          <w:tcPr>
            <w:tcW w:w="599" w:type="dxa"/>
            <w:vMerge/>
          </w:tcPr>
          <w:p w:rsidR="00600BAD" w:rsidRDefault="00600B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122" w:type="dxa"/>
            <w:vMerge/>
          </w:tcPr>
          <w:p w:rsidR="00600BAD" w:rsidRDefault="00600B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689" w:type="dxa"/>
          </w:tcPr>
          <w:p w:rsidR="00600BAD" w:rsidRDefault="00DA67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highlight w:val="white"/>
                <w:lang w:eastAsia="ru-RU"/>
              </w:rPr>
              <w:t xml:space="preserve">Предоставление решения о согласовании </w:t>
            </w:r>
            <w:r>
              <w:rPr>
                <w:rFonts w:ascii="Tinos" w:eastAsia="Tinos" w:hAnsi="Tinos" w:cs="Tinos"/>
                <w:color w:val="000000"/>
                <w:sz w:val="28"/>
                <w:szCs w:val="28"/>
                <w:highlight w:val="white"/>
                <w:lang w:eastAsia="ru-RU"/>
              </w:rPr>
              <w:t xml:space="preserve"> архитектурно-градостроительного облика объекта либо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highlight w:val="white"/>
                <w:lang w:eastAsia="ru-RU"/>
              </w:rPr>
              <w:t>отказ в согласовании архитектурно-градостр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  <w:lang w:eastAsia="ru-RU"/>
              </w:rPr>
              <w:t>оительного облика объекта</w:t>
            </w:r>
          </w:p>
        </w:tc>
      </w:tr>
      <w:tr w:rsidR="00600BAD">
        <w:trPr>
          <w:trHeight w:val="624"/>
        </w:trPr>
        <w:tc>
          <w:tcPr>
            <w:tcW w:w="599" w:type="dxa"/>
          </w:tcPr>
          <w:p w:rsidR="00600BAD" w:rsidRDefault="00DA67E6">
            <w:pPr>
              <w:spacing w:after="0" w:line="240" w:lineRule="auto"/>
              <w:jc w:val="center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  <w:lang w:eastAsia="ru-RU"/>
              </w:rPr>
              <w:t>1.</w:t>
            </w:r>
          </w:p>
        </w:tc>
        <w:tc>
          <w:tcPr>
            <w:tcW w:w="6122" w:type="dxa"/>
          </w:tcPr>
          <w:p w:rsidR="00600BAD" w:rsidRDefault="00DA67E6">
            <w:pPr>
              <w:spacing w:after="0" w:line="240" w:lineRule="auto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proofErr w:type="gramStart"/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  <w:lang w:eastAsia="ru-RU"/>
              </w:rPr>
              <w:t>Физическое  лицо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</w:t>
            </w: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  <w:lang w:eastAsia="ru-RU"/>
              </w:rPr>
              <w:t xml:space="preserve"> имеющее право действовать без доверенности</w:t>
            </w:r>
          </w:p>
          <w:p w:rsidR="00600BAD" w:rsidRDefault="00600BAD">
            <w:pPr>
              <w:spacing w:after="0" w:line="240" w:lineRule="auto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</w:p>
        </w:tc>
        <w:tc>
          <w:tcPr>
            <w:tcW w:w="3689" w:type="dxa"/>
          </w:tcPr>
          <w:p w:rsidR="00600BAD" w:rsidRDefault="00DA67E6">
            <w:pPr>
              <w:spacing w:after="0" w:line="240" w:lineRule="auto"/>
              <w:jc w:val="center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  <w:lang w:eastAsia="ru-RU"/>
              </w:rPr>
              <w:t>А</w:t>
            </w:r>
          </w:p>
        </w:tc>
      </w:tr>
      <w:tr w:rsidR="00600BAD">
        <w:trPr>
          <w:trHeight w:val="917"/>
        </w:trPr>
        <w:tc>
          <w:tcPr>
            <w:tcW w:w="599" w:type="dxa"/>
          </w:tcPr>
          <w:p w:rsidR="00600BAD" w:rsidRDefault="00DA67E6">
            <w:pPr>
              <w:spacing w:after="0" w:line="240" w:lineRule="auto"/>
              <w:jc w:val="center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  <w:lang w:eastAsia="ru-RU"/>
              </w:rPr>
              <w:t>2.</w:t>
            </w:r>
          </w:p>
        </w:tc>
        <w:tc>
          <w:tcPr>
            <w:tcW w:w="6122" w:type="dxa"/>
          </w:tcPr>
          <w:p w:rsidR="00600BAD" w:rsidRDefault="00DA67E6">
            <w:pPr>
              <w:spacing w:after="0" w:line="240" w:lineRule="auto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  <w:lang w:eastAsia="ru-RU"/>
              </w:rPr>
              <w:t>Юридическое лицо, от имени которого обратилось лицо, имеющее право без доверенности действовать от имени такой организации</w:t>
            </w:r>
          </w:p>
          <w:p w:rsidR="00600BAD" w:rsidRDefault="00600BAD">
            <w:pPr>
              <w:spacing w:after="0" w:line="240" w:lineRule="auto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</w:p>
        </w:tc>
        <w:tc>
          <w:tcPr>
            <w:tcW w:w="3689" w:type="dxa"/>
          </w:tcPr>
          <w:p w:rsidR="00600BAD" w:rsidRDefault="00DA67E6">
            <w:pPr>
              <w:spacing w:after="0" w:line="240" w:lineRule="auto"/>
              <w:jc w:val="center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  <w:lang w:eastAsia="ru-RU"/>
              </w:rPr>
              <w:t>Б</w:t>
            </w:r>
          </w:p>
        </w:tc>
      </w:tr>
      <w:tr w:rsidR="00600BAD">
        <w:trPr>
          <w:trHeight w:val="200"/>
        </w:trPr>
        <w:tc>
          <w:tcPr>
            <w:tcW w:w="599" w:type="dxa"/>
          </w:tcPr>
          <w:p w:rsidR="00600BAD" w:rsidRDefault="00DA67E6">
            <w:pPr>
              <w:spacing w:after="0" w:line="240" w:lineRule="auto"/>
              <w:jc w:val="center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  <w:lang w:eastAsia="ru-RU"/>
              </w:rPr>
              <w:t>3.</w:t>
            </w:r>
          </w:p>
        </w:tc>
        <w:tc>
          <w:tcPr>
            <w:tcW w:w="6122" w:type="dxa"/>
          </w:tcPr>
          <w:p w:rsidR="00600BAD" w:rsidRDefault="00DA67E6">
            <w:pPr>
              <w:spacing w:after="0" w:line="240" w:lineRule="auto"/>
              <w:jc w:val="both"/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  <w:lang w:eastAsia="ru-RU"/>
              </w:rPr>
              <w:t>Физическое лицо, действующее на основании доверенности</w:t>
            </w:r>
          </w:p>
          <w:p w:rsidR="00600BAD" w:rsidRDefault="00600BAD">
            <w:pPr>
              <w:spacing w:after="0" w:line="240" w:lineRule="auto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</w:p>
        </w:tc>
        <w:tc>
          <w:tcPr>
            <w:tcW w:w="3689" w:type="dxa"/>
          </w:tcPr>
          <w:p w:rsidR="00600BAD" w:rsidRDefault="00DA67E6">
            <w:pPr>
              <w:spacing w:after="0" w:line="240" w:lineRule="auto"/>
              <w:jc w:val="center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  <w:lang w:eastAsia="ru-RU"/>
              </w:rPr>
              <w:t>В</w:t>
            </w:r>
          </w:p>
        </w:tc>
      </w:tr>
      <w:tr w:rsidR="00600BAD">
        <w:trPr>
          <w:trHeight w:val="86"/>
        </w:trPr>
        <w:tc>
          <w:tcPr>
            <w:tcW w:w="599" w:type="dxa"/>
          </w:tcPr>
          <w:p w:rsidR="00600BAD" w:rsidRDefault="00DA67E6">
            <w:pPr>
              <w:spacing w:after="0" w:line="240" w:lineRule="auto"/>
              <w:jc w:val="center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  <w:lang w:eastAsia="ru-RU"/>
              </w:rPr>
              <w:t>4.</w:t>
            </w:r>
          </w:p>
        </w:tc>
        <w:tc>
          <w:tcPr>
            <w:tcW w:w="6122" w:type="dxa"/>
          </w:tcPr>
          <w:p w:rsidR="00600BAD" w:rsidRDefault="00DA67E6">
            <w:pPr>
              <w:spacing w:after="0" w:line="240" w:lineRule="auto"/>
              <w:jc w:val="both"/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  <w:lang w:eastAsia="ru-RU"/>
              </w:rPr>
              <w:t>Юридическое лицо, от имени которого обратилось лицо, действующее на основании доверенности</w:t>
            </w:r>
          </w:p>
          <w:p w:rsidR="00600BAD" w:rsidRDefault="00600BAD">
            <w:pPr>
              <w:spacing w:after="0" w:line="240" w:lineRule="auto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</w:p>
        </w:tc>
        <w:tc>
          <w:tcPr>
            <w:tcW w:w="3689" w:type="dxa"/>
          </w:tcPr>
          <w:p w:rsidR="00600BAD" w:rsidRDefault="00DA67E6">
            <w:pPr>
              <w:spacing w:after="0" w:line="240" w:lineRule="auto"/>
              <w:jc w:val="center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  <w:lang w:eastAsia="ru-RU"/>
              </w:rPr>
              <w:t>Г</w:t>
            </w:r>
          </w:p>
        </w:tc>
      </w:tr>
    </w:tbl>
    <w:p w:rsidR="00600BAD" w:rsidRDefault="00600BAD">
      <w:pPr>
        <w:spacing w:after="0" w:line="240" w:lineRule="auto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600BAD" w:rsidRDefault="00DA67E6">
      <w:pPr>
        <w:rPr>
          <w:rFonts w:ascii="Tinos" w:hAnsi="Tinos" w:cs="Tinos"/>
          <w:b/>
          <w:bCs/>
          <w:color w:val="000000" w:themeColor="text1"/>
          <w:sz w:val="28"/>
          <w:szCs w:val="28"/>
          <w:highlight w:val="white"/>
        </w:rPr>
      </w:pPr>
      <w:r>
        <w:br w:type="page"/>
      </w:r>
    </w:p>
    <w:p w:rsidR="00600BAD" w:rsidRDefault="00DA67E6">
      <w:pPr>
        <w:spacing w:after="0" w:line="240" w:lineRule="auto"/>
        <w:jc w:val="center"/>
        <w:rPr>
          <w:rFonts w:ascii="Tinos" w:hAnsi="Tinos" w:cs="Tinos"/>
          <w:b/>
          <w:bCs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b/>
          <w:bCs/>
          <w:color w:val="000000" w:themeColor="text1"/>
          <w:sz w:val="28"/>
          <w:szCs w:val="28"/>
          <w:highlight w:val="white"/>
        </w:rPr>
        <w:lastRenderedPageBreak/>
        <w:t xml:space="preserve">III. Исчерпывающий перечень документов, необходимых </w:t>
      </w:r>
    </w:p>
    <w:p w:rsidR="00600BAD" w:rsidRDefault="00DA67E6">
      <w:pPr>
        <w:spacing w:after="0" w:line="240" w:lineRule="auto"/>
        <w:jc w:val="center"/>
        <w:rPr>
          <w:rFonts w:ascii="Tinos" w:hAnsi="Tinos" w:cs="Tinos"/>
          <w:b/>
          <w:bCs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b/>
          <w:bCs/>
          <w:color w:val="000000" w:themeColor="text1"/>
          <w:sz w:val="28"/>
          <w:szCs w:val="28"/>
          <w:highlight w:val="white"/>
        </w:rPr>
        <w:t>для предоставления Услуги</w:t>
      </w:r>
    </w:p>
    <w:p w:rsidR="00600BAD" w:rsidRDefault="00DA67E6">
      <w:pPr>
        <w:spacing w:after="0" w:line="240" w:lineRule="auto"/>
        <w:jc w:val="right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Таблица № 2</w:t>
      </w:r>
    </w:p>
    <w:tbl>
      <w:tblPr>
        <w:tblpPr w:leftFromText="181" w:rightFromText="181" w:vertAnchor="page" w:horzAnchor="page" w:tblpX="1202" w:tblpY="2348"/>
        <w:tblW w:w="10137" w:type="dxa"/>
        <w:tblLayout w:type="fixed"/>
        <w:tblLook w:val="04A0" w:firstRow="1" w:lastRow="0" w:firstColumn="1" w:lastColumn="0" w:noHBand="0" w:noVBand="1"/>
      </w:tblPr>
      <w:tblGrid>
        <w:gridCol w:w="499"/>
        <w:gridCol w:w="1417"/>
        <w:gridCol w:w="2836"/>
        <w:gridCol w:w="1559"/>
        <w:gridCol w:w="1701"/>
        <w:gridCol w:w="2125"/>
      </w:tblGrid>
      <w:tr w:rsidR="00600BAD">
        <w:trPr>
          <w:trHeight w:val="1160"/>
        </w:trPr>
        <w:tc>
          <w:tcPr>
            <w:tcW w:w="498" w:type="dxa"/>
          </w:tcPr>
          <w:p w:rsidR="00600BAD" w:rsidRDefault="00DA67E6">
            <w:pPr>
              <w:spacing w:after="0" w:line="240" w:lineRule="auto"/>
              <w:ind w:left="-113" w:right="-113"/>
              <w:jc w:val="center"/>
              <w:rPr>
                <w:rFonts w:ascii="Tinos" w:hAnsi="Tinos" w:cs="Tinos"/>
                <w:b/>
                <w:bCs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nos" w:eastAsia="Tinos" w:hAnsi="Tinos" w:cs="Tinos"/>
                <w:b/>
                <w:bCs/>
                <w:color w:val="000000" w:themeColor="text1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417" w:type="dxa"/>
          </w:tcPr>
          <w:p w:rsidR="00600BAD" w:rsidRDefault="00DA67E6">
            <w:pPr>
              <w:spacing w:after="0" w:line="240" w:lineRule="auto"/>
              <w:ind w:left="-113" w:right="-113"/>
              <w:jc w:val="center"/>
              <w:rPr>
                <w:rFonts w:ascii="Tinos" w:hAnsi="Tinos" w:cs="Tinos"/>
                <w:b/>
                <w:bCs/>
                <w:color w:val="000000" w:themeColor="text1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nos" w:eastAsia="Tinos" w:hAnsi="Tinos" w:cs="Tinos"/>
                <w:b/>
                <w:bCs/>
                <w:color w:val="000000" w:themeColor="text1"/>
                <w:sz w:val="24"/>
                <w:szCs w:val="24"/>
                <w:highlight w:val="white"/>
                <w:lang w:eastAsia="ru-RU"/>
              </w:rPr>
              <w:t>Идентифи-каторы</w:t>
            </w:r>
            <w:proofErr w:type="spellEnd"/>
            <w:r>
              <w:rPr>
                <w:rFonts w:ascii="Tinos" w:eastAsia="Tinos" w:hAnsi="Tinos" w:cs="Tinos"/>
                <w:b/>
                <w:bCs/>
                <w:color w:val="000000" w:themeColor="text1"/>
                <w:sz w:val="24"/>
                <w:szCs w:val="24"/>
                <w:highlight w:val="white"/>
                <w:lang w:eastAsia="ru-RU"/>
              </w:rPr>
              <w:t xml:space="preserve"> категорий (признаков) заявителей</w:t>
            </w:r>
          </w:p>
        </w:tc>
        <w:tc>
          <w:tcPr>
            <w:tcW w:w="2836" w:type="dxa"/>
          </w:tcPr>
          <w:p w:rsidR="00600BAD" w:rsidRDefault="00DA67E6">
            <w:pPr>
              <w:spacing w:after="0" w:line="240" w:lineRule="auto"/>
              <w:jc w:val="center"/>
              <w:rPr>
                <w:rFonts w:ascii="Tinos" w:hAnsi="Tinos" w:cs="Tinos"/>
                <w:b/>
                <w:bCs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nos" w:eastAsia="Tinos" w:hAnsi="Tinos" w:cs="Tinos"/>
                <w:b/>
                <w:bCs/>
                <w:color w:val="000000" w:themeColor="text1"/>
                <w:sz w:val="24"/>
                <w:szCs w:val="24"/>
                <w:highlight w:val="white"/>
                <w:lang w:eastAsia="ru-RU"/>
              </w:rPr>
              <w:t>Перечень необходимых для предоставления Услуги документов</w:t>
            </w:r>
          </w:p>
        </w:tc>
        <w:tc>
          <w:tcPr>
            <w:tcW w:w="1559" w:type="dxa"/>
          </w:tcPr>
          <w:p w:rsidR="00600BAD" w:rsidRDefault="00DA67E6">
            <w:pPr>
              <w:spacing w:after="0" w:line="240" w:lineRule="auto"/>
              <w:ind w:left="-113" w:right="-113"/>
              <w:jc w:val="center"/>
              <w:rPr>
                <w:rFonts w:ascii="Tinos" w:hAnsi="Tinos" w:cs="Tinos"/>
                <w:b/>
                <w:bCs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nos" w:eastAsia="Tinos" w:hAnsi="Tinos" w:cs="Tinos"/>
                <w:b/>
                <w:bCs/>
                <w:color w:val="000000" w:themeColor="text1"/>
                <w:sz w:val="24"/>
                <w:szCs w:val="24"/>
                <w:highlight w:val="white"/>
                <w:lang w:eastAsia="ru-RU"/>
              </w:rPr>
              <w:t>Способы подачи документов, требования к предоставлению документов</w:t>
            </w:r>
          </w:p>
        </w:tc>
        <w:tc>
          <w:tcPr>
            <w:tcW w:w="1701" w:type="dxa"/>
          </w:tcPr>
          <w:p w:rsidR="00600BAD" w:rsidRDefault="00DA67E6">
            <w:pPr>
              <w:spacing w:after="0" w:line="240" w:lineRule="auto"/>
              <w:ind w:left="-57" w:right="-57"/>
              <w:jc w:val="center"/>
              <w:rPr>
                <w:rFonts w:ascii="Tinos" w:hAnsi="Tinos" w:cs="Tinos"/>
                <w:b/>
                <w:bCs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nos" w:eastAsia="Tinos" w:hAnsi="Tinos" w:cs="Tinos"/>
                <w:b/>
                <w:bCs/>
                <w:color w:val="000000" w:themeColor="text1"/>
                <w:sz w:val="24"/>
                <w:szCs w:val="24"/>
                <w:highlight w:val="white"/>
                <w:lang w:eastAsia="ru-RU"/>
              </w:rPr>
              <w:t xml:space="preserve">Требования к </w:t>
            </w:r>
            <w:proofErr w:type="spellStart"/>
            <w:r>
              <w:rPr>
                <w:rFonts w:ascii="Tinos" w:eastAsia="Tinos" w:hAnsi="Tinos" w:cs="Tinos"/>
                <w:b/>
                <w:bCs/>
                <w:color w:val="000000" w:themeColor="text1"/>
                <w:sz w:val="24"/>
                <w:szCs w:val="24"/>
                <w:highlight w:val="white"/>
                <w:lang w:eastAsia="ru-RU"/>
              </w:rPr>
              <w:t>предоставле-нию</w:t>
            </w:r>
            <w:proofErr w:type="spellEnd"/>
            <w:r>
              <w:rPr>
                <w:rFonts w:ascii="Tinos" w:eastAsia="Tinos" w:hAnsi="Tinos" w:cs="Tinos"/>
                <w:b/>
                <w:bCs/>
                <w:color w:val="000000" w:themeColor="text1"/>
                <w:sz w:val="24"/>
                <w:szCs w:val="24"/>
                <w:highlight w:val="white"/>
                <w:lang w:eastAsia="ru-RU"/>
              </w:rPr>
              <w:t xml:space="preserve"> документов, в том числе к формату, количеству, иные требования </w:t>
            </w:r>
          </w:p>
        </w:tc>
        <w:tc>
          <w:tcPr>
            <w:tcW w:w="2125" w:type="dxa"/>
          </w:tcPr>
          <w:p w:rsidR="00600BAD" w:rsidRDefault="00DA67E6">
            <w:pPr>
              <w:spacing w:after="0" w:line="240" w:lineRule="auto"/>
              <w:ind w:right="-113"/>
              <w:rPr>
                <w:rFonts w:ascii="Tinos" w:hAnsi="Tinos" w:cs="Tinos"/>
                <w:b/>
                <w:bCs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nos" w:eastAsia="Tinos" w:hAnsi="Tinos" w:cs="Tinos"/>
                <w:b/>
                <w:bCs/>
                <w:color w:val="000000" w:themeColor="text1"/>
                <w:sz w:val="24"/>
                <w:szCs w:val="24"/>
                <w:highlight w:val="white"/>
                <w:lang w:eastAsia="ru-RU"/>
              </w:rPr>
              <w:t xml:space="preserve">Требования к формату документов в случаев подачи в электронной форме </w:t>
            </w:r>
          </w:p>
        </w:tc>
      </w:tr>
      <w:tr w:rsidR="00600BAD">
        <w:trPr>
          <w:trHeight w:val="1250"/>
        </w:trPr>
        <w:tc>
          <w:tcPr>
            <w:tcW w:w="10136" w:type="dxa"/>
            <w:gridSpan w:val="6"/>
          </w:tcPr>
          <w:p w:rsidR="00600BAD" w:rsidRDefault="00DA67E6">
            <w:pPr>
              <w:spacing w:after="0" w:line="240" w:lineRule="auto"/>
              <w:jc w:val="both"/>
              <w:rPr>
                <w:rFonts w:ascii="Tinos" w:hAnsi="Tinos" w:cs="Tinos"/>
                <w:i/>
                <w:iCs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i/>
                <w:iCs/>
                <w:color w:val="000000" w:themeColor="text1"/>
                <w:sz w:val="28"/>
                <w:szCs w:val="28"/>
                <w:highlight w:val="white"/>
                <w:lang w:eastAsia="ru-RU"/>
              </w:rPr>
              <w:t>Исчерпывающий перечень документов, необходимых в соответствии с законодательными или иными нормативными правовыми актами для предоставления Услуги, которые заявитель должен представить самостоятельно</w:t>
            </w:r>
          </w:p>
        </w:tc>
      </w:tr>
      <w:tr w:rsidR="00600BAD">
        <w:trPr>
          <w:trHeight w:val="260"/>
        </w:trPr>
        <w:tc>
          <w:tcPr>
            <w:tcW w:w="498" w:type="dxa"/>
          </w:tcPr>
          <w:p w:rsidR="00600BAD" w:rsidRDefault="00DA67E6">
            <w:pPr>
              <w:spacing w:after="0" w:line="240" w:lineRule="auto"/>
              <w:ind w:right="-57"/>
              <w:jc w:val="center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  <w:lang w:eastAsia="ru-RU"/>
              </w:rPr>
              <w:t>1.</w:t>
            </w:r>
          </w:p>
        </w:tc>
        <w:tc>
          <w:tcPr>
            <w:tcW w:w="1417" w:type="dxa"/>
          </w:tcPr>
          <w:p w:rsidR="00600BAD" w:rsidRDefault="00DA67E6">
            <w:pPr>
              <w:spacing w:after="0" w:line="240" w:lineRule="auto"/>
              <w:jc w:val="center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  <w:lang w:eastAsia="ru-RU"/>
              </w:rPr>
              <w:t>А-Г</w:t>
            </w:r>
          </w:p>
        </w:tc>
        <w:tc>
          <w:tcPr>
            <w:tcW w:w="2836" w:type="dxa"/>
          </w:tcPr>
          <w:p w:rsidR="00600BAD" w:rsidRDefault="00DA67E6">
            <w:pPr>
              <w:spacing w:after="0" w:line="240" w:lineRule="auto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  <w:lang w:eastAsia="ru-RU"/>
              </w:rPr>
              <w:t>Заявление</w:t>
            </w:r>
          </w:p>
        </w:tc>
        <w:tc>
          <w:tcPr>
            <w:tcW w:w="1559" w:type="dxa"/>
          </w:tcPr>
          <w:p w:rsidR="00600BAD" w:rsidRDefault="00DA67E6">
            <w:pPr>
              <w:spacing w:after="0" w:line="240" w:lineRule="auto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  <w:lang w:eastAsia="ru-RU"/>
              </w:rPr>
              <w:t>О(э) – Единый портал</w:t>
            </w:r>
          </w:p>
          <w:p w:rsidR="00600BAD" w:rsidRDefault="00DA67E6">
            <w:pPr>
              <w:spacing w:after="0" w:line="240" w:lineRule="auto"/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  <w:lang w:eastAsia="ru-RU"/>
              </w:rPr>
              <w:t xml:space="preserve">О – ПС </w:t>
            </w:r>
          </w:p>
          <w:p w:rsidR="00600BAD" w:rsidRDefault="00DA67E6">
            <w:pPr>
              <w:spacing w:after="0" w:line="240" w:lineRule="auto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  <w:lang w:eastAsia="ru-RU"/>
              </w:rPr>
              <w:t xml:space="preserve">О – МФЦ </w:t>
            </w:r>
          </w:p>
        </w:tc>
        <w:tc>
          <w:tcPr>
            <w:tcW w:w="1701" w:type="dxa"/>
          </w:tcPr>
          <w:p w:rsidR="00600BAD" w:rsidRDefault="00DA67E6">
            <w:pPr>
              <w:spacing w:after="0" w:line="240" w:lineRule="auto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  <w:lang w:eastAsia="ru-RU"/>
              </w:rPr>
              <w:t>[Все], Д(1)</w:t>
            </w:r>
          </w:p>
        </w:tc>
        <w:tc>
          <w:tcPr>
            <w:tcW w:w="2125" w:type="dxa"/>
            <w:vMerge w:val="restart"/>
          </w:tcPr>
          <w:p w:rsidR="00600BAD" w:rsidRDefault="00DA67E6">
            <w:pPr>
              <w:spacing w:after="0" w:line="240" w:lineRule="auto"/>
              <w:ind w:right="-170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bCs/>
                <w:color w:val="000000" w:themeColor="text1"/>
                <w:sz w:val="24"/>
                <w:szCs w:val="24"/>
                <w:highlight w:val="white"/>
                <w:lang w:eastAsia="ru-RU"/>
              </w:rPr>
              <w:t>К электронным документам, представляемым посредством Единого портала, предъявляются следующие требования:</w:t>
            </w:r>
          </w:p>
          <w:p w:rsidR="00600BAD" w:rsidRDefault="00DA67E6">
            <w:pPr>
              <w:spacing w:after="0" w:line="240" w:lineRule="auto"/>
              <w:ind w:right="-170"/>
              <w:rPr>
                <w:rFonts w:ascii="Tinos" w:hAnsi="Tinos" w:cs="Tinos"/>
                <w:bCs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bCs/>
                <w:color w:val="000000" w:themeColor="text1"/>
                <w:sz w:val="24"/>
                <w:szCs w:val="24"/>
                <w:highlight w:val="white"/>
                <w:lang w:eastAsia="ru-RU"/>
              </w:rPr>
              <w:t>документы представляются в следующих форматах:</w:t>
            </w:r>
          </w:p>
          <w:p w:rsidR="00600BAD" w:rsidRDefault="00DA67E6">
            <w:pPr>
              <w:spacing w:after="0" w:line="240" w:lineRule="auto"/>
              <w:rPr>
                <w:rFonts w:ascii="Tinos" w:hAnsi="Tinos" w:cs="Tinos"/>
                <w:bCs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bCs/>
                <w:color w:val="000000" w:themeColor="text1"/>
                <w:sz w:val="24"/>
                <w:szCs w:val="24"/>
                <w:highlight w:val="white"/>
                <w:lang w:eastAsia="ru-RU"/>
              </w:rPr>
              <w:t xml:space="preserve">а) </w:t>
            </w:r>
            <w:proofErr w:type="spellStart"/>
            <w:r>
              <w:rPr>
                <w:rFonts w:ascii="Tinos" w:eastAsia="Tinos" w:hAnsi="Tinos" w:cs="Tinos"/>
                <w:bCs/>
                <w:color w:val="000000" w:themeColor="text1"/>
                <w:sz w:val="24"/>
                <w:szCs w:val="24"/>
                <w:highlight w:val="white"/>
                <w:lang w:eastAsia="ru-RU"/>
              </w:rPr>
              <w:t>xml</w:t>
            </w:r>
            <w:proofErr w:type="spellEnd"/>
            <w:r>
              <w:rPr>
                <w:rFonts w:ascii="Tinos" w:eastAsia="Tinos" w:hAnsi="Tinos" w:cs="Tinos"/>
                <w:bCs/>
                <w:color w:val="000000" w:themeColor="text1"/>
                <w:sz w:val="24"/>
                <w:szCs w:val="24"/>
                <w:highlight w:val="white"/>
                <w:lang w:eastAsia="ru-RU"/>
              </w:rPr>
              <w:t xml:space="preserve"> - для формализованных документов;</w:t>
            </w:r>
          </w:p>
          <w:p w:rsidR="00600BAD" w:rsidRDefault="00DA67E6">
            <w:pPr>
              <w:spacing w:after="0" w:line="240" w:lineRule="auto"/>
              <w:ind w:right="-113"/>
              <w:rPr>
                <w:rFonts w:ascii="Tinos" w:hAnsi="Tinos" w:cs="Tinos"/>
                <w:bCs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bCs/>
                <w:color w:val="000000" w:themeColor="text1"/>
                <w:sz w:val="24"/>
                <w:szCs w:val="24"/>
                <w:highlight w:val="white"/>
                <w:lang w:eastAsia="ru-RU"/>
              </w:rPr>
              <w:t xml:space="preserve">б) </w:t>
            </w:r>
            <w:proofErr w:type="spellStart"/>
            <w:r>
              <w:rPr>
                <w:rFonts w:ascii="Tinos" w:eastAsia="Tinos" w:hAnsi="Tinos" w:cs="Tinos"/>
                <w:bCs/>
                <w:color w:val="000000" w:themeColor="text1"/>
                <w:sz w:val="24"/>
                <w:szCs w:val="24"/>
                <w:highlight w:val="white"/>
                <w:lang w:eastAsia="ru-RU"/>
              </w:rPr>
              <w:t>doc</w:t>
            </w:r>
            <w:proofErr w:type="spellEnd"/>
            <w:r>
              <w:rPr>
                <w:rFonts w:ascii="Tinos" w:eastAsia="Tinos" w:hAnsi="Tinos" w:cs="Tinos"/>
                <w:bCs/>
                <w:color w:val="000000" w:themeColor="text1"/>
                <w:sz w:val="24"/>
                <w:szCs w:val="24"/>
                <w:highlight w:val="white"/>
                <w:lang w:eastAsia="ru-RU"/>
              </w:rPr>
              <w:t xml:space="preserve">, </w:t>
            </w:r>
            <w:proofErr w:type="spellStart"/>
            <w:r>
              <w:rPr>
                <w:rFonts w:ascii="Tinos" w:eastAsia="Tinos" w:hAnsi="Tinos" w:cs="Tinos"/>
                <w:bCs/>
                <w:color w:val="000000" w:themeColor="text1"/>
                <w:sz w:val="24"/>
                <w:szCs w:val="24"/>
                <w:highlight w:val="white"/>
                <w:lang w:eastAsia="ru-RU"/>
              </w:rPr>
              <w:t>docx</w:t>
            </w:r>
            <w:proofErr w:type="spellEnd"/>
            <w:r>
              <w:rPr>
                <w:rFonts w:ascii="Tinos" w:eastAsia="Tinos" w:hAnsi="Tinos" w:cs="Tinos"/>
                <w:bCs/>
                <w:color w:val="000000" w:themeColor="text1"/>
                <w:sz w:val="24"/>
                <w:szCs w:val="24"/>
                <w:highlight w:val="white"/>
                <w:lang w:eastAsia="ru-RU"/>
              </w:rPr>
              <w:t xml:space="preserve">, </w:t>
            </w:r>
            <w:proofErr w:type="spellStart"/>
            <w:r>
              <w:rPr>
                <w:rFonts w:ascii="Tinos" w:eastAsia="Tinos" w:hAnsi="Tinos" w:cs="Tinos"/>
                <w:bCs/>
                <w:color w:val="000000" w:themeColor="text1"/>
                <w:sz w:val="24"/>
                <w:szCs w:val="24"/>
                <w:highlight w:val="white"/>
                <w:lang w:eastAsia="ru-RU"/>
              </w:rPr>
              <w:t>odt</w:t>
            </w:r>
            <w:proofErr w:type="spellEnd"/>
            <w:r>
              <w:rPr>
                <w:rFonts w:ascii="Tinos" w:eastAsia="Tinos" w:hAnsi="Tinos" w:cs="Tinos"/>
                <w:bCs/>
                <w:color w:val="000000" w:themeColor="text1"/>
                <w:sz w:val="24"/>
                <w:szCs w:val="24"/>
                <w:highlight w:val="white"/>
                <w:lang w:eastAsia="ru-RU"/>
              </w:rPr>
              <w:t xml:space="preserve"> - для документов с текстовым содержанием, не включающим формулы (за исключением документов, содержащих расчеты);</w:t>
            </w:r>
          </w:p>
          <w:p w:rsidR="00600BAD" w:rsidRDefault="00DA67E6">
            <w:pPr>
              <w:spacing w:after="0" w:line="240" w:lineRule="auto"/>
              <w:ind w:right="-57"/>
              <w:rPr>
                <w:rFonts w:ascii="Tinos" w:hAnsi="Tinos" w:cs="Tinos"/>
                <w:bCs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bCs/>
                <w:color w:val="000000" w:themeColor="text1"/>
                <w:sz w:val="24"/>
                <w:szCs w:val="24"/>
                <w:highlight w:val="white"/>
                <w:lang w:eastAsia="ru-RU"/>
              </w:rPr>
              <w:t xml:space="preserve">в) </w:t>
            </w:r>
            <w:proofErr w:type="spellStart"/>
            <w:r>
              <w:rPr>
                <w:rFonts w:ascii="Tinos" w:eastAsia="Tinos" w:hAnsi="Tinos" w:cs="Tinos"/>
                <w:bCs/>
                <w:color w:val="000000" w:themeColor="text1"/>
                <w:sz w:val="24"/>
                <w:szCs w:val="24"/>
                <w:highlight w:val="white"/>
                <w:lang w:eastAsia="ru-RU"/>
              </w:rPr>
              <w:t>xls</w:t>
            </w:r>
            <w:proofErr w:type="spellEnd"/>
            <w:r>
              <w:rPr>
                <w:rFonts w:ascii="Tinos" w:eastAsia="Tinos" w:hAnsi="Tinos" w:cs="Tinos"/>
                <w:bCs/>
                <w:color w:val="000000" w:themeColor="text1"/>
                <w:sz w:val="24"/>
                <w:szCs w:val="24"/>
                <w:highlight w:val="white"/>
                <w:lang w:eastAsia="ru-RU"/>
              </w:rPr>
              <w:t xml:space="preserve">, </w:t>
            </w:r>
            <w:proofErr w:type="spellStart"/>
            <w:r>
              <w:rPr>
                <w:rFonts w:ascii="Tinos" w:eastAsia="Tinos" w:hAnsi="Tinos" w:cs="Tinos"/>
                <w:bCs/>
                <w:color w:val="000000" w:themeColor="text1"/>
                <w:sz w:val="24"/>
                <w:szCs w:val="24"/>
                <w:highlight w:val="white"/>
                <w:lang w:eastAsia="ru-RU"/>
              </w:rPr>
              <w:t>xlsx</w:t>
            </w:r>
            <w:proofErr w:type="spellEnd"/>
            <w:r>
              <w:rPr>
                <w:rFonts w:ascii="Tinos" w:eastAsia="Tinos" w:hAnsi="Tinos" w:cs="Tinos"/>
                <w:bCs/>
                <w:color w:val="000000" w:themeColor="text1"/>
                <w:sz w:val="24"/>
                <w:szCs w:val="24"/>
                <w:highlight w:val="white"/>
                <w:lang w:eastAsia="ru-RU"/>
              </w:rPr>
              <w:t xml:space="preserve">, </w:t>
            </w:r>
            <w:proofErr w:type="spellStart"/>
            <w:r>
              <w:rPr>
                <w:rFonts w:ascii="Tinos" w:eastAsia="Tinos" w:hAnsi="Tinos" w:cs="Tinos"/>
                <w:bCs/>
                <w:color w:val="000000" w:themeColor="text1"/>
                <w:sz w:val="24"/>
                <w:szCs w:val="24"/>
                <w:highlight w:val="white"/>
                <w:lang w:eastAsia="ru-RU"/>
              </w:rPr>
              <w:t>ods</w:t>
            </w:r>
            <w:proofErr w:type="spellEnd"/>
            <w:r>
              <w:rPr>
                <w:rFonts w:ascii="Tinos" w:eastAsia="Tinos" w:hAnsi="Tinos" w:cs="Tinos"/>
                <w:bCs/>
                <w:color w:val="000000" w:themeColor="text1"/>
                <w:sz w:val="24"/>
                <w:szCs w:val="24"/>
                <w:highlight w:val="white"/>
                <w:lang w:eastAsia="ru-RU"/>
              </w:rPr>
              <w:t xml:space="preserve"> - для документов, содержащих расчеты;</w:t>
            </w:r>
          </w:p>
          <w:p w:rsidR="00600BAD" w:rsidRDefault="00DA67E6">
            <w:pPr>
              <w:spacing w:after="0" w:line="240" w:lineRule="auto"/>
              <w:ind w:right="-113"/>
              <w:rPr>
                <w:rFonts w:ascii="Tinos" w:hAnsi="Tinos" w:cs="Tinos"/>
                <w:bCs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bCs/>
                <w:color w:val="000000" w:themeColor="text1"/>
                <w:sz w:val="24"/>
                <w:szCs w:val="24"/>
                <w:highlight w:val="white"/>
                <w:lang w:eastAsia="ru-RU"/>
              </w:rPr>
              <w:lastRenderedPageBreak/>
              <w:t xml:space="preserve">г) </w:t>
            </w:r>
            <w:proofErr w:type="spellStart"/>
            <w:r>
              <w:rPr>
                <w:rFonts w:ascii="Tinos" w:eastAsia="Tinos" w:hAnsi="Tinos" w:cs="Tinos"/>
                <w:bCs/>
                <w:color w:val="000000" w:themeColor="text1"/>
                <w:sz w:val="24"/>
                <w:szCs w:val="24"/>
                <w:highlight w:val="white"/>
                <w:lang w:eastAsia="ru-RU"/>
              </w:rPr>
              <w:t>pdf</w:t>
            </w:r>
            <w:proofErr w:type="spellEnd"/>
            <w:r>
              <w:rPr>
                <w:rFonts w:ascii="Tinos" w:eastAsia="Tinos" w:hAnsi="Tinos" w:cs="Tinos"/>
                <w:bCs/>
                <w:color w:val="000000" w:themeColor="text1"/>
                <w:sz w:val="24"/>
                <w:szCs w:val="24"/>
                <w:highlight w:val="white"/>
                <w:lang w:eastAsia="ru-RU"/>
              </w:rPr>
              <w:t xml:space="preserve">, </w:t>
            </w:r>
            <w:proofErr w:type="spellStart"/>
            <w:r>
              <w:rPr>
                <w:rFonts w:ascii="Tinos" w:eastAsia="Tinos" w:hAnsi="Tinos" w:cs="Tinos"/>
                <w:bCs/>
                <w:color w:val="000000" w:themeColor="text1"/>
                <w:sz w:val="24"/>
                <w:szCs w:val="24"/>
                <w:highlight w:val="white"/>
                <w:lang w:eastAsia="ru-RU"/>
              </w:rPr>
              <w:t>jpg</w:t>
            </w:r>
            <w:proofErr w:type="spellEnd"/>
            <w:r>
              <w:rPr>
                <w:rFonts w:ascii="Tinos" w:eastAsia="Tinos" w:hAnsi="Tinos" w:cs="Tinos"/>
                <w:bCs/>
                <w:color w:val="000000" w:themeColor="text1"/>
                <w:sz w:val="24"/>
                <w:szCs w:val="24"/>
                <w:highlight w:val="white"/>
                <w:lang w:eastAsia="ru-RU"/>
              </w:rPr>
              <w:t xml:space="preserve">, </w:t>
            </w:r>
            <w:proofErr w:type="spellStart"/>
            <w:r>
              <w:rPr>
                <w:rFonts w:ascii="Tinos" w:eastAsia="Tinos" w:hAnsi="Tinos" w:cs="Tinos"/>
                <w:bCs/>
                <w:color w:val="000000" w:themeColor="text1"/>
                <w:sz w:val="24"/>
                <w:szCs w:val="24"/>
                <w:highlight w:val="white"/>
                <w:lang w:eastAsia="ru-RU"/>
              </w:rPr>
              <w:t>jpeg</w:t>
            </w:r>
            <w:proofErr w:type="spellEnd"/>
            <w:r>
              <w:rPr>
                <w:rFonts w:ascii="Tinos" w:eastAsia="Tinos" w:hAnsi="Tinos" w:cs="Tinos"/>
                <w:bCs/>
                <w:color w:val="000000" w:themeColor="text1"/>
                <w:sz w:val="24"/>
                <w:szCs w:val="24"/>
                <w:highlight w:val="white"/>
                <w:lang w:eastAsia="ru-RU"/>
              </w:rPr>
              <w:t xml:space="preserve"> - для документов с текстовым содержанием, в том числе включающих формулы и (или) графические изображения (за исключением документов, содержащих расчеты), а также документов с графическим содержанием.</w:t>
            </w:r>
          </w:p>
          <w:p w:rsidR="00600BAD" w:rsidRDefault="00DA67E6">
            <w:pPr>
              <w:spacing w:after="0" w:line="240" w:lineRule="auto"/>
              <w:ind w:right="-170"/>
              <w:rPr>
                <w:rFonts w:ascii="Tinos" w:eastAsia="Tinos" w:hAnsi="Tinos" w:cs="Tinos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nos" w:eastAsia="Tinos" w:hAnsi="Tinos" w:cs="Tinos"/>
                <w:bCs/>
                <w:color w:val="000000" w:themeColor="text1"/>
                <w:sz w:val="24"/>
                <w:szCs w:val="24"/>
                <w:highlight w:val="white"/>
                <w:lang w:eastAsia="ru-RU"/>
              </w:rPr>
              <w:t xml:space="preserve">Допускается формирование электронного документа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</w:t>
            </w:r>
          </w:p>
          <w:p w:rsidR="00600BAD" w:rsidRDefault="00DA67E6">
            <w:pPr>
              <w:spacing w:after="0" w:line="240" w:lineRule="auto"/>
              <w:ind w:right="-170"/>
              <w:rPr>
                <w:rFonts w:ascii="Tinos" w:hAnsi="Tinos" w:cs="Tinos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nos" w:eastAsia="Tinos" w:hAnsi="Tinos" w:cs="Tinos"/>
                <w:bCs/>
                <w:color w:val="000000" w:themeColor="text1"/>
                <w:sz w:val="24"/>
                <w:szCs w:val="24"/>
                <w:highlight w:val="white"/>
                <w:lang w:eastAsia="ru-RU"/>
              </w:rPr>
              <w:t xml:space="preserve">300 - 500 </w:t>
            </w:r>
            <w:proofErr w:type="spellStart"/>
            <w:r>
              <w:rPr>
                <w:rFonts w:ascii="Tinos" w:eastAsia="Tinos" w:hAnsi="Tinos" w:cs="Tinos"/>
                <w:bCs/>
                <w:color w:val="000000" w:themeColor="text1"/>
                <w:sz w:val="24"/>
                <w:szCs w:val="24"/>
                <w:highlight w:val="white"/>
                <w:lang w:eastAsia="ru-RU"/>
              </w:rPr>
              <w:t>dpi</w:t>
            </w:r>
            <w:proofErr w:type="spellEnd"/>
            <w:r>
              <w:rPr>
                <w:rFonts w:ascii="Tinos" w:eastAsia="Tinos" w:hAnsi="Tinos" w:cs="Tinos"/>
                <w:bCs/>
                <w:color w:val="000000" w:themeColor="text1"/>
                <w:sz w:val="24"/>
                <w:szCs w:val="24"/>
                <w:highlight w:val="white"/>
                <w:lang w:eastAsia="ru-RU"/>
              </w:rPr>
              <w:t xml:space="preserve"> (масштаб 1:1) с использованием следующих режимов:</w:t>
            </w:r>
          </w:p>
          <w:p w:rsidR="00600BAD" w:rsidRDefault="00DA67E6">
            <w:pPr>
              <w:spacing w:after="0" w:line="240" w:lineRule="auto"/>
              <w:ind w:right="-57"/>
              <w:rPr>
                <w:rFonts w:ascii="Tinos" w:hAnsi="Tinos" w:cs="Tinos"/>
                <w:bCs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bCs/>
                <w:color w:val="000000" w:themeColor="text1"/>
                <w:sz w:val="24"/>
                <w:szCs w:val="24"/>
                <w:highlight w:val="white"/>
                <w:lang w:eastAsia="ru-RU"/>
              </w:rPr>
              <w:t>- «черно-белый» (при отсутствии в документе графических изображений и (или) цветного текста);</w:t>
            </w:r>
          </w:p>
          <w:p w:rsidR="00600BAD" w:rsidRDefault="00DA67E6">
            <w:pPr>
              <w:spacing w:after="0" w:line="240" w:lineRule="auto"/>
              <w:ind w:right="-170"/>
              <w:rPr>
                <w:rFonts w:ascii="Tinos" w:hAnsi="Tinos" w:cs="Tinos"/>
                <w:bCs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bCs/>
                <w:color w:val="000000" w:themeColor="text1"/>
                <w:sz w:val="24"/>
                <w:szCs w:val="24"/>
                <w:highlight w:val="white"/>
                <w:lang w:eastAsia="ru-RU"/>
              </w:rPr>
              <w:t xml:space="preserve">- «оттенки серого» (при наличии в документе графических изображений, </w:t>
            </w:r>
            <w:r>
              <w:rPr>
                <w:rFonts w:ascii="Tinos" w:eastAsia="Tinos" w:hAnsi="Tinos" w:cs="Tinos"/>
                <w:bCs/>
                <w:color w:val="000000" w:themeColor="text1"/>
                <w:sz w:val="24"/>
                <w:szCs w:val="24"/>
                <w:highlight w:val="white"/>
                <w:lang w:eastAsia="ru-RU"/>
              </w:rPr>
              <w:lastRenderedPageBreak/>
              <w:t>отличных от цветного графического изображения);</w:t>
            </w:r>
          </w:p>
          <w:p w:rsidR="00600BAD" w:rsidRDefault="00DA67E6">
            <w:pPr>
              <w:spacing w:after="0" w:line="240" w:lineRule="auto"/>
              <w:ind w:right="-57"/>
              <w:rPr>
                <w:rFonts w:ascii="Tinos" w:hAnsi="Tinos" w:cs="Tinos"/>
                <w:bCs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bCs/>
                <w:color w:val="000000" w:themeColor="text1"/>
                <w:sz w:val="24"/>
                <w:szCs w:val="24"/>
                <w:highlight w:val="white"/>
                <w:lang w:eastAsia="ru-RU"/>
              </w:rPr>
              <w:t>- «цветной» или «режим полной цветопередачи» (при наличии в документе цветных графических изображений либо цветного текста);</w:t>
            </w:r>
          </w:p>
          <w:p w:rsidR="00600BAD" w:rsidRDefault="00DA67E6">
            <w:pPr>
              <w:spacing w:after="0" w:line="240" w:lineRule="auto"/>
              <w:ind w:right="-170"/>
              <w:rPr>
                <w:rFonts w:ascii="Tinos" w:hAnsi="Tinos" w:cs="Tinos"/>
                <w:bCs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bCs/>
                <w:color w:val="000000" w:themeColor="text1"/>
                <w:sz w:val="24"/>
                <w:szCs w:val="24"/>
                <w:highlight w:val="white"/>
                <w:lang w:eastAsia="ru-RU"/>
              </w:rPr>
              <w:t>- сохранением всех аутентичных признаков подлинности, а именно: графической подписи лица, печати, углового штампа бланка;</w:t>
            </w:r>
          </w:p>
          <w:p w:rsidR="00600BAD" w:rsidRDefault="00DA67E6">
            <w:pPr>
              <w:spacing w:after="0" w:line="240" w:lineRule="auto"/>
              <w:ind w:right="-57"/>
              <w:rPr>
                <w:rFonts w:ascii="Tinos" w:hAnsi="Tinos" w:cs="Tinos"/>
                <w:bCs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nos" w:eastAsia="Tinos" w:hAnsi="Tinos" w:cs="Tinos"/>
                <w:bCs/>
                <w:color w:val="000000" w:themeColor="text1"/>
                <w:sz w:val="24"/>
                <w:szCs w:val="24"/>
                <w:highlight w:val="white"/>
                <w:lang w:eastAsia="ru-RU"/>
              </w:rPr>
              <w:t>- количество файлов должно соответствовать количеству документов, каждый из которых содержит текстовую и (или) графическую информацию</w:t>
            </w:r>
          </w:p>
          <w:p w:rsidR="00600BAD" w:rsidRDefault="00600BAD">
            <w:pPr>
              <w:spacing w:after="0" w:line="240" w:lineRule="auto"/>
              <w:rPr>
                <w:color w:val="000000" w:themeColor="text1"/>
              </w:rPr>
            </w:pPr>
          </w:p>
        </w:tc>
      </w:tr>
      <w:tr w:rsidR="00600BAD">
        <w:trPr>
          <w:trHeight w:val="440"/>
        </w:trPr>
        <w:tc>
          <w:tcPr>
            <w:tcW w:w="498" w:type="dxa"/>
          </w:tcPr>
          <w:p w:rsidR="00600BAD" w:rsidRDefault="00DA67E6">
            <w:pPr>
              <w:spacing w:after="0" w:line="240" w:lineRule="auto"/>
              <w:ind w:right="-57"/>
              <w:jc w:val="center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  <w:lang w:eastAsia="ru-RU"/>
              </w:rPr>
              <w:t>2.</w:t>
            </w:r>
          </w:p>
        </w:tc>
        <w:tc>
          <w:tcPr>
            <w:tcW w:w="1417" w:type="dxa"/>
          </w:tcPr>
          <w:p w:rsidR="00600BAD" w:rsidRDefault="00DA67E6">
            <w:pPr>
              <w:spacing w:after="0" w:line="240" w:lineRule="auto"/>
              <w:jc w:val="center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  <w:lang w:eastAsia="ru-RU"/>
              </w:rPr>
              <w:t>А-В</w:t>
            </w:r>
          </w:p>
        </w:tc>
        <w:tc>
          <w:tcPr>
            <w:tcW w:w="2836" w:type="dxa"/>
          </w:tcPr>
          <w:p w:rsidR="00600BAD" w:rsidRDefault="00DA67E6">
            <w:pPr>
              <w:spacing w:after="0" w:line="240" w:lineRule="auto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  <w:lang w:eastAsia="ru-RU"/>
              </w:rPr>
              <w:t>Паспорт или иной документ, удостоверяющий личность заявителя</w:t>
            </w:r>
          </w:p>
        </w:tc>
        <w:tc>
          <w:tcPr>
            <w:tcW w:w="1559" w:type="dxa"/>
          </w:tcPr>
          <w:p w:rsidR="00600BAD" w:rsidRDefault="00DA67E6">
            <w:pPr>
              <w:spacing w:after="0" w:line="240" w:lineRule="auto"/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  <w:lang w:eastAsia="ru-RU"/>
              </w:rPr>
              <w:t>К - ПС</w:t>
            </w:r>
          </w:p>
          <w:p w:rsidR="00600BAD" w:rsidRDefault="00DA67E6">
            <w:pPr>
              <w:spacing w:after="0" w:line="240" w:lineRule="auto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  <w:lang w:eastAsia="ru-RU"/>
              </w:rPr>
              <w:t>К – МФЦ</w:t>
            </w:r>
          </w:p>
        </w:tc>
        <w:tc>
          <w:tcPr>
            <w:tcW w:w="1701" w:type="dxa"/>
          </w:tcPr>
          <w:p w:rsidR="00600BAD" w:rsidRDefault="00DA67E6">
            <w:pPr>
              <w:spacing w:after="0" w:line="240" w:lineRule="auto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  <w:lang w:eastAsia="ru-RU"/>
              </w:rPr>
              <w:t xml:space="preserve">[Все], </w:t>
            </w:r>
            <w:proofErr w:type="gramStart"/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  <w:lang w:eastAsia="ru-RU"/>
              </w:rPr>
              <w:t>Д(</w:t>
            </w:r>
            <w:proofErr w:type="gramEnd"/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  <w:lang w:eastAsia="ru-RU"/>
              </w:rPr>
              <w:t>1)</w:t>
            </w:r>
          </w:p>
          <w:p w:rsidR="00600BAD" w:rsidRDefault="00600BAD">
            <w:pPr>
              <w:spacing w:after="0" w:line="240" w:lineRule="auto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</w:p>
        </w:tc>
        <w:tc>
          <w:tcPr>
            <w:tcW w:w="2125" w:type="dxa"/>
            <w:vMerge/>
          </w:tcPr>
          <w:p w:rsidR="00600BAD" w:rsidRDefault="00600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00BAD">
        <w:trPr>
          <w:trHeight w:val="253"/>
        </w:trPr>
        <w:tc>
          <w:tcPr>
            <w:tcW w:w="498" w:type="dxa"/>
          </w:tcPr>
          <w:p w:rsidR="00600BAD" w:rsidRDefault="00DA67E6">
            <w:pPr>
              <w:spacing w:after="0" w:line="240" w:lineRule="auto"/>
              <w:ind w:right="-57"/>
              <w:jc w:val="center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  <w:lang w:eastAsia="ru-RU"/>
              </w:rPr>
              <w:t>3.</w:t>
            </w:r>
          </w:p>
        </w:tc>
        <w:tc>
          <w:tcPr>
            <w:tcW w:w="1417" w:type="dxa"/>
          </w:tcPr>
          <w:p w:rsidR="00600BAD" w:rsidRDefault="00DA67E6">
            <w:pPr>
              <w:spacing w:after="0" w:line="240" w:lineRule="auto"/>
              <w:jc w:val="center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  <w:lang w:eastAsia="ru-RU"/>
              </w:rPr>
              <w:t>А, В, Г</w:t>
            </w:r>
          </w:p>
        </w:tc>
        <w:tc>
          <w:tcPr>
            <w:tcW w:w="2836" w:type="dxa"/>
          </w:tcPr>
          <w:p w:rsidR="00600BAD" w:rsidRDefault="00DA67E6">
            <w:pPr>
              <w:spacing w:after="0" w:line="240" w:lineRule="auto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  <w:lang w:eastAsia="ru-RU"/>
              </w:rPr>
              <w:t>Доверенность или документы, подтверждающие полномочия представителя физического лица действовать без доверенности</w:t>
            </w:r>
          </w:p>
        </w:tc>
        <w:tc>
          <w:tcPr>
            <w:tcW w:w="1559" w:type="dxa"/>
          </w:tcPr>
          <w:p w:rsidR="00600BAD" w:rsidRDefault="00DA67E6">
            <w:pPr>
              <w:spacing w:after="0" w:line="240" w:lineRule="auto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  <w:lang w:eastAsia="ru-RU"/>
              </w:rPr>
              <w:t>К(э) – Единый портал</w:t>
            </w:r>
          </w:p>
          <w:p w:rsidR="00600BAD" w:rsidRDefault="00DA67E6">
            <w:pPr>
              <w:spacing w:after="0" w:line="240" w:lineRule="auto"/>
              <w:jc w:val="both"/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  <w:lang w:eastAsia="ru-RU"/>
              </w:rPr>
              <w:t>К - ПС</w:t>
            </w:r>
          </w:p>
          <w:p w:rsidR="00600BAD" w:rsidRDefault="00DA67E6">
            <w:pPr>
              <w:spacing w:after="0" w:line="240" w:lineRule="auto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  <w:lang w:eastAsia="ru-RU"/>
              </w:rPr>
              <w:t>К – МФЦ</w:t>
            </w:r>
          </w:p>
        </w:tc>
        <w:tc>
          <w:tcPr>
            <w:tcW w:w="1701" w:type="dxa"/>
          </w:tcPr>
          <w:p w:rsidR="00600BAD" w:rsidRDefault="00DA67E6">
            <w:pPr>
              <w:spacing w:after="0" w:line="240" w:lineRule="auto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  <w:lang w:eastAsia="ru-RU"/>
              </w:rPr>
              <w:t xml:space="preserve">[Все], </w:t>
            </w:r>
            <w:proofErr w:type="gramStart"/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  <w:lang w:eastAsia="ru-RU"/>
              </w:rPr>
              <w:t>Д(</w:t>
            </w:r>
            <w:proofErr w:type="gramEnd"/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  <w:lang w:eastAsia="ru-RU"/>
              </w:rPr>
              <w:t>1)</w:t>
            </w:r>
          </w:p>
          <w:p w:rsidR="00600BAD" w:rsidRDefault="00600BAD">
            <w:pPr>
              <w:spacing w:after="0" w:line="240" w:lineRule="auto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</w:p>
        </w:tc>
        <w:tc>
          <w:tcPr>
            <w:tcW w:w="2125" w:type="dxa"/>
            <w:vMerge/>
          </w:tcPr>
          <w:p w:rsidR="00600BAD" w:rsidRDefault="00600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00BAD">
        <w:trPr>
          <w:trHeight w:val="267"/>
        </w:trPr>
        <w:tc>
          <w:tcPr>
            <w:tcW w:w="498" w:type="dxa"/>
          </w:tcPr>
          <w:p w:rsidR="00600BAD" w:rsidRDefault="00DA67E6">
            <w:pPr>
              <w:spacing w:after="0" w:line="240" w:lineRule="auto"/>
              <w:ind w:right="-57"/>
              <w:jc w:val="center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  <w:lang w:eastAsia="ru-RU"/>
              </w:rPr>
              <w:t>4.</w:t>
            </w:r>
          </w:p>
        </w:tc>
        <w:tc>
          <w:tcPr>
            <w:tcW w:w="1417" w:type="dxa"/>
          </w:tcPr>
          <w:p w:rsidR="00600BAD" w:rsidRDefault="00DA67E6">
            <w:pPr>
              <w:spacing w:after="0" w:line="240" w:lineRule="auto"/>
              <w:jc w:val="center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  <w:lang w:eastAsia="ru-RU"/>
              </w:rPr>
              <w:t>Б</w:t>
            </w:r>
          </w:p>
        </w:tc>
        <w:tc>
          <w:tcPr>
            <w:tcW w:w="2836" w:type="dxa"/>
          </w:tcPr>
          <w:p w:rsidR="00600BAD" w:rsidRDefault="00DA67E6">
            <w:pPr>
              <w:spacing w:after="0" w:line="240" w:lineRule="auto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  <w:lang w:eastAsia="ru-RU"/>
              </w:rPr>
              <w:t>Заверенные надлежащим образом копии документов, подтверждающих полномочия лица действовать от имени юридического лица без доверенности</w:t>
            </w:r>
          </w:p>
        </w:tc>
        <w:tc>
          <w:tcPr>
            <w:tcW w:w="1559" w:type="dxa"/>
          </w:tcPr>
          <w:p w:rsidR="00600BAD" w:rsidRDefault="00DA67E6">
            <w:pPr>
              <w:spacing w:after="0" w:line="240" w:lineRule="auto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  <w:lang w:eastAsia="ru-RU"/>
              </w:rPr>
              <w:t>К(э) – Единый портал</w:t>
            </w:r>
          </w:p>
          <w:p w:rsidR="00600BAD" w:rsidRDefault="00DA67E6">
            <w:pPr>
              <w:spacing w:after="0" w:line="240" w:lineRule="auto"/>
              <w:jc w:val="both"/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  <w:lang w:eastAsia="ru-RU"/>
              </w:rPr>
              <w:t>К - ПС</w:t>
            </w:r>
          </w:p>
          <w:p w:rsidR="00600BAD" w:rsidRDefault="00DA67E6">
            <w:pPr>
              <w:spacing w:after="0" w:line="240" w:lineRule="auto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  <w:lang w:eastAsia="ru-RU"/>
              </w:rPr>
              <w:t>К – МФЦ</w:t>
            </w:r>
          </w:p>
          <w:p w:rsidR="00600BAD" w:rsidRDefault="00600BAD">
            <w:pPr>
              <w:spacing w:after="0" w:line="240" w:lineRule="auto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</w:p>
        </w:tc>
        <w:tc>
          <w:tcPr>
            <w:tcW w:w="1701" w:type="dxa"/>
          </w:tcPr>
          <w:p w:rsidR="00600BAD" w:rsidRDefault="00DA67E6">
            <w:pPr>
              <w:spacing w:after="0" w:line="240" w:lineRule="auto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  <w:lang w:eastAsia="ru-RU"/>
              </w:rPr>
              <w:t xml:space="preserve">[Все], </w:t>
            </w:r>
            <w:proofErr w:type="gramStart"/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  <w:lang w:eastAsia="ru-RU"/>
              </w:rPr>
              <w:t>Д(</w:t>
            </w:r>
            <w:proofErr w:type="gramEnd"/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  <w:lang w:eastAsia="ru-RU"/>
              </w:rPr>
              <w:t>1)</w:t>
            </w:r>
          </w:p>
          <w:p w:rsidR="00600BAD" w:rsidRDefault="00600BAD">
            <w:pPr>
              <w:spacing w:after="0" w:line="240" w:lineRule="auto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</w:p>
        </w:tc>
        <w:tc>
          <w:tcPr>
            <w:tcW w:w="2125" w:type="dxa"/>
            <w:vMerge/>
          </w:tcPr>
          <w:p w:rsidR="00600BAD" w:rsidRDefault="00600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00BAD">
        <w:trPr>
          <w:trHeight w:val="2747"/>
        </w:trPr>
        <w:tc>
          <w:tcPr>
            <w:tcW w:w="498" w:type="dxa"/>
          </w:tcPr>
          <w:p w:rsidR="00600BAD" w:rsidRDefault="00DA67E6">
            <w:pPr>
              <w:spacing w:after="0" w:line="240" w:lineRule="auto"/>
              <w:ind w:right="-57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  <w:lang w:eastAsia="ru-RU"/>
              </w:rPr>
              <w:lastRenderedPageBreak/>
              <w:t>5.</w:t>
            </w:r>
          </w:p>
          <w:p w:rsidR="00600BAD" w:rsidRDefault="00600BAD">
            <w:pPr>
              <w:spacing w:after="0" w:line="240" w:lineRule="auto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</w:p>
          <w:p w:rsidR="00600BAD" w:rsidRDefault="00600BAD">
            <w:pPr>
              <w:spacing w:after="0" w:line="240" w:lineRule="auto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</w:p>
        </w:tc>
        <w:tc>
          <w:tcPr>
            <w:tcW w:w="1417" w:type="dxa"/>
          </w:tcPr>
          <w:p w:rsidR="00600BAD" w:rsidRDefault="00DA67E6">
            <w:pPr>
              <w:spacing w:after="0" w:line="240" w:lineRule="auto"/>
              <w:jc w:val="center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lang w:eastAsia="ru-RU"/>
              </w:rPr>
              <w:t>А-Г</w:t>
            </w:r>
          </w:p>
        </w:tc>
        <w:tc>
          <w:tcPr>
            <w:tcW w:w="2836" w:type="dxa"/>
          </w:tcPr>
          <w:p w:rsidR="00600BAD" w:rsidRDefault="00DA67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highlight w:val="white"/>
                <w:lang w:eastAsia="ru-RU"/>
              </w:rPr>
              <w:t xml:space="preserve">Копия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highlight w:val="white"/>
                <w:lang w:eastAsia="ru-RU"/>
              </w:rPr>
              <w:t>правоустанавливаю-щего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highlight w:val="white"/>
                <w:lang w:eastAsia="ru-RU"/>
              </w:rPr>
              <w:t xml:space="preserve"> документа в отношении объекта недвижимости, по которому разработан архитектурно-градостроительный облик, в случае, если право на такой объект не зарегистрировано в ЕГРН</w:t>
            </w:r>
          </w:p>
        </w:tc>
        <w:tc>
          <w:tcPr>
            <w:tcW w:w="1559" w:type="dxa"/>
          </w:tcPr>
          <w:p w:rsidR="00600BAD" w:rsidRDefault="00DA67E6">
            <w:pPr>
              <w:spacing w:after="0" w:line="240" w:lineRule="auto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  <w:lang w:eastAsia="ru-RU"/>
              </w:rPr>
              <w:t>К(э) – Единый портал</w:t>
            </w:r>
          </w:p>
          <w:p w:rsidR="00600BAD" w:rsidRDefault="00DA67E6">
            <w:pPr>
              <w:spacing w:after="0" w:line="240" w:lineRule="auto"/>
              <w:jc w:val="both"/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  <w:lang w:eastAsia="ru-RU"/>
              </w:rPr>
              <w:t>К - ПС</w:t>
            </w:r>
          </w:p>
          <w:p w:rsidR="00600BAD" w:rsidRDefault="00DA67E6">
            <w:pPr>
              <w:spacing w:after="0" w:line="240" w:lineRule="auto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  <w:lang w:eastAsia="ru-RU"/>
              </w:rPr>
              <w:t>К – МФЦ</w:t>
            </w:r>
          </w:p>
          <w:p w:rsidR="00600BAD" w:rsidRDefault="00600BAD">
            <w:pPr>
              <w:spacing w:after="0" w:line="240" w:lineRule="auto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</w:p>
          <w:p w:rsidR="00600BAD" w:rsidRDefault="00600BAD">
            <w:pPr>
              <w:spacing w:after="0" w:line="240" w:lineRule="auto"/>
              <w:rPr>
                <w:rFonts w:ascii="Tinos" w:hAnsi="Tinos" w:cs="Tinos"/>
                <w:color w:val="000000" w:themeColor="text1"/>
                <w:highlight w:val="white"/>
              </w:rPr>
            </w:pPr>
          </w:p>
        </w:tc>
        <w:tc>
          <w:tcPr>
            <w:tcW w:w="1701" w:type="dxa"/>
          </w:tcPr>
          <w:p w:rsidR="00600BAD" w:rsidRDefault="00DA67E6">
            <w:pPr>
              <w:spacing w:after="0" w:line="240" w:lineRule="auto"/>
              <w:rPr>
                <w:rFonts w:ascii="Tinos" w:hAnsi="Tinos" w:cs="Tinos"/>
                <w:color w:val="000000" w:themeColor="text1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  <w:lang w:eastAsia="ru-RU"/>
              </w:rPr>
              <w:t>[Все], Д(1)</w:t>
            </w:r>
          </w:p>
        </w:tc>
        <w:tc>
          <w:tcPr>
            <w:tcW w:w="2125" w:type="dxa"/>
            <w:vMerge/>
          </w:tcPr>
          <w:p w:rsidR="00600BAD" w:rsidRDefault="00600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00BAD">
        <w:trPr>
          <w:trHeight w:val="9515"/>
        </w:trPr>
        <w:tc>
          <w:tcPr>
            <w:tcW w:w="498" w:type="dxa"/>
          </w:tcPr>
          <w:p w:rsidR="00600BAD" w:rsidRDefault="00DA67E6">
            <w:pPr>
              <w:spacing w:after="0" w:line="240" w:lineRule="auto"/>
              <w:ind w:right="-57"/>
              <w:jc w:val="center"/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  <w:lang w:eastAsia="ru-RU"/>
              </w:rPr>
              <w:lastRenderedPageBreak/>
              <w:t>6.</w:t>
            </w:r>
          </w:p>
          <w:p w:rsidR="00600BAD" w:rsidRDefault="00600BAD">
            <w:pPr>
              <w:spacing w:after="0" w:line="240" w:lineRule="auto"/>
              <w:jc w:val="center"/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</w:pPr>
          </w:p>
        </w:tc>
        <w:tc>
          <w:tcPr>
            <w:tcW w:w="1417" w:type="dxa"/>
          </w:tcPr>
          <w:p w:rsidR="00600BAD" w:rsidRDefault="00DA67E6">
            <w:pPr>
              <w:spacing w:after="0" w:line="240" w:lineRule="auto"/>
              <w:jc w:val="center"/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</w:pPr>
            <w:proofErr w:type="gramStart"/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  <w:lang w:eastAsia="ru-RU"/>
              </w:rPr>
              <w:t>А-Г</w:t>
            </w:r>
            <w:proofErr w:type="gramEnd"/>
          </w:p>
          <w:p w:rsidR="00600BAD" w:rsidRDefault="00600BAD">
            <w:pPr>
              <w:spacing w:after="0" w:line="240" w:lineRule="auto"/>
              <w:jc w:val="center"/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</w:pPr>
          </w:p>
        </w:tc>
        <w:tc>
          <w:tcPr>
            <w:tcW w:w="2836" w:type="dxa"/>
          </w:tcPr>
          <w:p w:rsidR="00600BAD" w:rsidRDefault="00DA67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highlight w:val="white"/>
                <w:lang w:eastAsia="ru-RU"/>
              </w:rPr>
              <w:t>Разделы проектной документации объекта капитального строительства:</w:t>
            </w:r>
          </w:p>
          <w:p w:rsidR="00600BAD" w:rsidRDefault="00DA67E6">
            <w:pPr>
              <w:spacing w:after="0" w:line="240" w:lineRule="auto"/>
              <w:rPr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highlight w:val="white"/>
                <w:lang w:eastAsia="ru-RU"/>
              </w:rPr>
              <w:t>- пояснительная записка;</w:t>
            </w:r>
          </w:p>
          <w:p w:rsidR="00600BAD" w:rsidRDefault="00DA67E6">
            <w:pPr>
              <w:spacing w:after="0" w:line="240" w:lineRule="auto"/>
              <w:rPr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highlight w:val="white"/>
                <w:lang w:eastAsia="ru-RU"/>
              </w:rPr>
              <w:t>- схема планировочной организации земельного участка;</w:t>
            </w:r>
          </w:p>
          <w:p w:rsidR="00600BAD" w:rsidRDefault="00DA67E6">
            <w:pPr>
              <w:spacing w:after="0" w:line="240" w:lineRule="auto"/>
              <w:rPr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highlight w:val="white"/>
                <w:lang w:eastAsia="ru-RU"/>
              </w:rPr>
              <w:t>- объемно-планировочные и архитектурные решения.</w:t>
            </w:r>
          </w:p>
          <w:p w:rsidR="00600BAD" w:rsidRDefault="00DA67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highlight w:val="white"/>
                <w:lang w:eastAsia="ru-RU"/>
              </w:rPr>
              <w:t xml:space="preserve">Проектная документация предоставляется в 2 экземплярах, в случае принятия уполномоченным органом решения о согласовании архитектурно-градостроительного облика, один экземпляр утвержденного проекта и письма о согласовании передается в архив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highlight w:val="white"/>
                <w:lang w:eastAsia="ru-RU"/>
              </w:rPr>
              <w:lastRenderedPageBreak/>
              <w:t>уполномоченного органа</w:t>
            </w:r>
          </w:p>
        </w:tc>
        <w:tc>
          <w:tcPr>
            <w:tcW w:w="1559" w:type="dxa"/>
          </w:tcPr>
          <w:p w:rsidR="00600BAD" w:rsidRDefault="00DA67E6">
            <w:pPr>
              <w:spacing w:after="0" w:line="240" w:lineRule="auto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  <w:lang w:eastAsia="ru-RU"/>
              </w:rPr>
              <w:lastRenderedPageBreak/>
              <w:t>К(э) – Единый портал</w:t>
            </w:r>
          </w:p>
          <w:p w:rsidR="00600BAD" w:rsidRDefault="00DA67E6">
            <w:pPr>
              <w:spacing w:after="0" w:line="240" w:lineRule="auto"/>
              <w:jc w:val="both"/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  <w:lang w:eastAsia="ru-RU"/>
              </w:rPr>
              <w:t>К - ПС</w:t>
            </w:r>
          </w:p>
          <w:p w:rsidR="00600BAD" w:rsidRDefault="00DA67E6">
            <w:pPr>
              <w:spacing w:after="0" w:line="240" w:lineRule="auto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  <w:lang w:eastAsia="ru-RU"/>
              </w:rPr>
              <w:t>К – МФЦ</w:t>
            </w:r>
          </w:p>
          <w:p w:rsidR="00600BAD" w:rsidRDefault="00600BAD">
            <w:pPr>
              <w:spacing w:after="0" w:line="240" w:lineRule="auto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</w:p>
          <w:p w:rsidR="00600BAD" w:rsidRDefault="00600BAD">
            <w:pPr>
              <w:spacing w:after="0" w:line="240" w:lineRule="auto"/>
              <w:jc w:val="both"/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</w:pPr>
          </w:p>
        </w:tc>
        <w:tc>
          <w:tcPr>
            <w:tcW w:w="1701" w:type="dxa"/>
          </w:tcPr>
          <w:p w:rsidR="00600BAD" w:rsidRDefault="00DA67E6">
            <w:pPr>
              <w:spacing w:after="0" w:line="240" w:lineRule="auto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  <w:lang w:eastAsia="ru-RU"/>
              </w:rPr>
              <w:t xml:space="preserve">[Все], </w:t>
            </w:r>
            <w:proofErr w:type="gramStart"/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  <w:lang w:eastAsia="ru-RU"/>
              </w:rPr>
              <w:t>Д(</w:t>
            </w:r>
            <w:proofErr w:type="gramEnd"/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  <w:lang w:eastAsia="ru-RU"/>
              </w:rPr>
              <w:t>1)</w:t>
            </w:r>
          </w:p>
          <w:p w:rsidR="00600BAD" w:rsidRDefault="00600BAD">
            <w:pPr>
              <w:spacing w:after="0" w:line="240" w:lineRule="auto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</w:p>
          <w:p w:rsidR="00600BAD" w:rsidRDefault="00600BAD">
            <w:pPr>
              <w:spacing w:after="0" w:line="240" w:lineRule="auto"/>
              <w:jc w:val="both"/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</w:pPr>
          </w:p>
          <w:p w:rsidR="00600BAD" w:rsidRDefault="00600BAD">
            <w:pPr>
              <w:spacing w:after="0" w:line="240" w:lineRule="auto"/>
              <w:jc w:val="both"/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</w:pPr>
          </w:p>
        </w:tc>
        <w:tc>
          <w:tcPr>
            <w:tcW w:w="2125" w:type="dxa"/>
            <w:vMerge/>
          </w:tcPr>
          <w:p w:rsidR="00600BAD" w:rsidRDefault="00600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00BAD">
        <w:trPr>
          <w:trHeight w:val="8703"/>
        </w:trPr>
        <w:tc>
          <w:tcPr>
            <w:tcW w:w="498" w:type="dxa"/>
          </w:tcPr>
          <w:p w:rsidR="00600BAD" w:rsidRDefault="00DA67E6">
            <w:pPr>
              <w:spacing w:after="0" w:line="240" w:lineRule="auto"/>
              <w:ind w:right="-57"/>
              <w:jc w:val="center"/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  <w:lang w:eastAsia="ru-RU"/>
              </w:rPr>
              <w:lastRenderedPageBreak/>
              <w:t>7.</w:t>
            </w:r>
          </w:p>
        </w:tc>
        <w:tc>
          <w:tcPr>
            <w:tcW w:w="1417" w:type="dxa"/>
          </w:tcPr>
          <w:p w:rsidR="00600BAD" w:rsidRDefault="00DA67E6">
            <w:pPr>
              <w:spacing w:after="0" w:line="240" w:lineRule="auto"/>
              <w:jc w:val="center"/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  <w:lang w:eastAsia="ru-RU"/>
              </w:rPr>
              <w:t>А-Г</w:t>
            </w:r>
          </w:p>
        </w:tc>
        <w:tc>
          <w:tcPr>
            <w:tcW w:w="2836" w:type="dxa"/>
          </w:tcPr>
          <w:p w:rsidR="00600BAD" w:rsidRDefault="00DA67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highlight w:val="white"/>
                <w:lang w:eastAsia="ru-RU"/>
              </w:rPr>
              <w:t xml:space="preserve">Заключение инспекции государственной охраны объектов культурного наследия Оренбургской области о соответствии раздела проектной документации объекта капитального строительства предмету охраны исторического поселения и требованиям к архитектурным решениям объектов капитального строительства, установленных градостроительным регламентом применительно к территориальной зоне, расположенной в границах исторического поселения регионального значения </w:t>
            </w:r>
          </w:p>
        </w:tc>
        <w:tc>
          <w:tcPr>
            <w:tcW w:w="1559" w:type="dxa"/>
          </w:tcPr>
          <w:p w:rsidR="00600BAD" w:rsidRDefault="00DA67E6">
            <w:pPr>
              <w:spacing w:after="0" w:line="240" w:lineRule="auto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  <w:lang w:eastAsia="ru-RU"/>
              </w:rPr>
              <w:t>К(э) – Единый портал</w:t>
            </w:r>
          </w:p>
          <w:p w:rsidR="00600BAD" w:rsidRDefault="00DA67E6">
            <w:pPr>
              <w:spacing w:after="0" w:line="240" w:lineRule="auto"/>
              <w:jc w:val="both"/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  <w:lang w:eastAsia="ru-RU"/>
              </w:rPr>
              <w:t>К - ПС</w:t>
            </w:r>
          </w:p>
          <w:p w:rsidR="00600BAD" w:rsidRDefault="00DA67E6">
            <w:pPr>
              <w:spacing w:after="0" w:line="240" w:lineRule="auto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  <w:lang w:eastAsia="ru-RU"/>
              </w:rPr>
              <w:t>К – МФЦ</w:t>
            </w:r>
          </w:p>
          <w:p w:rsidR="00600BAD" w:rsidRDefault="00600BAD">
            <w:pPr>
              <w:spacing w:after="0" w:line="240" w:lineRule="auto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</w:p>
        </w:tc>
        <w:tc>
          <w:tcPr>
            <w:tcW w:w="1701" w:type="dxa"/>
          </w:tcPr>
          <w:p w:rsidR="00600BAD" w:rsidRDefault="00DA67E6">
            <w:pPr>
              <w:spacing w:after="0" w:line="240" w:lineRule="auto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  <w:lang w:eastAsia="ru-RU"/>
              </w:rPr>
              <w:t xml:space="preserve">[Все], </w:t>
            </w:r>
            <w:proofErr w:type="gramStart"/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  <w:lang w:eastAsia="ru-RU"/>
              </w:rPr>
              <w:t>Д(</w:t>
            </w:r>
            <w:proofErr w:type="gramEnd"/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  <w:lang w:eastAsia="ru-RU"/>
              </w:rPr>
              <w:t>1)</w:t>
            </w:r>
          </w:p>
          <w:p w:rsidR="00600BAD" w:rsidRDefault="00600BAD">
            <w:pPr>
              <w:spacing w:after="0" w:line="240" w:lineRule="auto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</w:p>
          <w:p w:rsidR="00600BAD" w:rsidRDefault="00600BAD">
            <w:pPr>
              <w:spacing w:after="0" w:line="240" w:lineRule="auto"/>
              <w:jc w:val="both"/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</w:pPr>
          </w:p>
        </w:tc>
        <w:tc>
          <w:tcPr>
            <w:tcW w:w="2125" w:type="dxa"/>
            <w:vMerge/>
          </w:tcPr>
          <w:p w:rsidR="00600BAD" w:rsidRDefault="00600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00BAD">
        <w:trPr>
          <w:trHeight w:val="892"/>
        </w:trPr>
        <w:tc>
          <w:tcPr>
            <w:tcW w:w="498" w:type="dxa"/>
          </w:tcPr>
          <w:p w:rsidR="00600BAD" w:rsidRDefault="00DA67E6">
            <w:pPr>
              <w:spacing w:after="0" w:line="240" w:lineRule="auto"/>
              <w:ind w:right="-57"/>
              <w:jc w:val="center"/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  <w:lang w:eastAsia="ru-RU"/>
              </w:rPr>
              <w:lastRenderedPageBreak/>
              <w:t>8.</w:t>
            </w:r>
          </w:p>
        </w:tc>
        <w:tc>
          <w:tcPr>
            <w:tcW w:w="1417" w:type="dxa"/>
          </w:tcPr>
          <w:p w:rsidR="00600BAD" w:rsidRDefault="00DA67E6">
            <w:pPr>
              <w:spacing w:after="0" w:line="240" w:lineRule="auto"/>
              <w:jc w:val="center"/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  <w:lang w:eastAsia="ru-RU"/>
              </w:rPr>
              <w:t>А-Г</w:t>
            </w:r>
          </w:p>
        </w:tc>
        <w:tc>
          <w:tcPr>
            <w:tcW w:w="2836" w:type="dxa"/>
          </w:tcPr>
          <w:p w:rsidR="00600BAD" w:rsidRDefault="00DA67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highlight w:val="white"/>
                <w:lang w:eastAsia="ru-RU"/>
              </w:rPr>
              <w:t>Согласие на обработку персональных данных</w:t>
            </w:r>
          </w:p>
        </w:tc>
        <w:tc>
          <w:tcPr>
            <w:tcW w:w="1559" w:type="dxa"/>
          </w:tcPr>
          <w:p w:rsidR="00600BAD" w:rsidRDefault="00DA67E6">
            <w:pPr>
              <w:spacing w:after="0" w:line="240" w:lineRule="auto"/>
              <w:jc w:val="both"/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  <w:lang w:eastAsia="ru-RU"/>
              </w:rPr>
              <w:t>К - ПС</w:t>
            </w:r>
          </w:p>
          <w:p w:rsidR="00600BAD" w:rsidRDefault="00DA67E6">
            <w:pPr>
              <w:spacing w:after="0" w:line="240" w:lineRule="auto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  <w:lang w:eastAsia="ru-RU"/>
              </w:rPr>
              <w:t>К – МФЦ</w:t>
            </w:r>
          </w:p>
          <w:p w:rsidR="00600BAD" w:rsidRDefault="00600BAD">
            <w:pPr>
              <w:spacing w:after="0" w:line="240" w:lineRule="auto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</w:p>
        </w:tc>
        <w:tc>
          <w:tcPr>
            <w:tcW w:w="1701" w:type="dxa"/>
          </w:tcPr>
          <w:p w:rsidR="00600BAD" w:rsidRDefault="00DA67E6">
            <w:pPr>
              <w:spacing w:after="0" w:line="240" w:lineRule="auto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  <w:lang w:eastAsia="ru-RU"/>
              </w:rPr>
              <w:t xml:space="preserve">[Все], </w:t>
            </w:r>
            <w:proofErr w:type="gramStart"/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  <w:lang w:eastAsia="ru-RU"/>
              </w:rPr>
              <w:t>Д(</w:t>
            </w:r>
            <w:proofErr w:type="gramEnd"/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  <w:lang w:eastAsia="ru-RU"/>
              </w:rPr>
              <w:t>1)</w:t>
            </w:r>
          </w:p>
          <w:p w:rsidR="00600BAD" w:rsidRDefault="00600BAD">
            <w:pPr>
              <w:spacing w:after="0" w:line="240" w:lineRule="auto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</w:p>
          <w:p w:rsidR="00600BAD" w:rsidRDefault="00600BAD">
            <w:pPr>
              <w:spacing w:after="0" w:line="240" w:lineRule="auto"/>
              <w:jc w:val="both"/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</w:pPr>
          </w:p>
        </w:tc>
        <w:tc>
          <w:tcPr>
            <w:tcW w:w="2125" w:type="dxa"/>
            <w:vMerge/>
          </w:tcPr>
          <w:p w:rsidR="00600BAD" w:rsidRDefault="00600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00BAD">
        <w:trPr>
          <w:trHeight w:val="596"/>
        </w:trPr>
        <w:tc>
          <w:tcPr>
            <w:tcW w:w="10136" w:type="dxa"/>
            <w:gridSpan w:val="6"/>
          </w:tcPr>
          <w:p w:rsidR="00600BAD" w:rsidRDefault="00DA67E6">
            <w:pPr>
              <w:spacing w:after="0" w:line="240" w:lineRule="auto"/>
              <w:jc w:val="both"/>
              <w:rPr>
                <w:rFonts w:ascii="Tinos" w:hAnsi="Tinos" w:cs="Tinos"/>
                <w:i/>
                <w:iCs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i/>
                <w:iCs/>
                <w:color w:val="000000" w:themeColor="text1"/>
                <w:sz w:val="28"/>
                <w:szCs w:val="28"/>
                <w:highlight w:val="white"/>
                <w:lang w:eastAsia="ru-RU"/>
              </w:rPr>
              <w:t>Исчерпывающий перечень документов, необходимых в соответствии с законодательством или иными нормативными правовыми актами для предоставления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</w:p>
        </w:tc>
      </w:tr>
      <w:tr w:rsidR="00600BAD">
        <w:trPr>
          <w:trHeight w:val="125"/>
        </w:trPr>
        <w:tc>
          <w:tcPr>
            <w:tcW w:w="498" w:type="dxa"/>
          </w:tcPr>
          <w:p w:rsidR="00600BAD" w:rsidRDefault="00DA67E6">
            <w:pPr>
              <w:spacing w:after="0" w:line="240" w:lineRule="auto"/>
              <w:ind w:right="-57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  <w:lang w:eastAsia="ru-RU"/>
              </w:rPr>
              <w:t>1.</w:t>
            </w:r>
          </w:p>
        </w:tc>
        <w:tc>
          <w:tcPr>
            <w:tcW w:w="1417" w:type="dxa"/>
          </w:tcPr>
          <w:p w:rsidR="00600BAD" w:rsidRDefault="00DA67E6">
            <w:pPr>
              <w:spacing w:after="0" w:line="240" w:lineRule="auto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  <w:lang w:eastAsia="ru-RU"/>
              </w:rPr>
              <w:t>Б, Г</w:t>
            </w:r>
          </w:p>
        </w:tc>
        <w:tc>
          <w:tcPr>
            <w:tcW w:w="2836" w:type="dxa"/>
          </w:tcPr>
          <w:p w:rsidR="00600BAD" w:rsidRDefault="00DA67E6">
            <w:pPr>
              <w:spacing w:after="0" w:line="240" w:lineRule="auto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  <w:lang w:eastAsia="ru-RU"/>
              </w:rPr>
              <w:t xml:space="preserve">Выписка из Единого государственного </w:t>
            </w: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  <w:lang w:eastAsia="ru-RU"/>
              </w:rPr>
              <w:lastRenderedPageBreak/>
              <w:t>реестра юридических лиц</w:t>
            </w:r>
          </w:p>
        </w:tc>
        <w:tc>
          <w:tcPr>
            <w:tcW w:w="1559" w:type="dxa"/>
          </w:tcPr>
          <w:p w:rsidR="00600BAD" w:rsidRDefault="00DA67E6">
            <w:pPr>
              <w:spacing w:after="0" w:line="240" w:lineRule="auto"/>
              <w:jc w:val="both"/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  <w:lang w:eastAsia="ru-RU"/>
              </w:rPr>
              <w:lastRenderedPageBreak/>
              <w:t>К-ПС</w:t>
            </w:r>
          </w:p>
          <w:p w:rsidR="00600BAD" w:rsidRDefault="00DA67E6">
            <w:pPr>
              <w:spacing w:after="0" w:line="240" w:lineRule="auto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  <w:lang w:eastAsia="ru-RU"/>
              </w:rPr>
              <w:t>К – МФЦ</w:t>
            </w:r>
          </w:p>
        </w:tc>
        <w:tc>
          <w:tcPr>
            <w:tcW w:w="1701" w:type="dxa"/>
          </w:tcPr>
          <w:p w:rsidR="00600BAD" w:rsidRDefault="00DA67E6">
            <w:pPr>
              <w:spacing w:after="0" w:line="240" w:lineRule="auto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  <w:lang w:eastAsia="ru-RU"/>
              </w:rPr>
              <w:t>Б(д)</w:t>
            </w:r>
          </w:p>
        </w:tc>
        <w:tc>
          <w:tcPr>
            <w:tcW w:w="2125" w:type="dxa"/>
            <w:vMerge w:val="restart"/>
          </w:tcPr>
          <w:p w:rsidR="00600BAD" w:rsidRDefault="00DA67E6">
            <w:pPr>
              <w:spacing w:after="0" w:line="240" w:lineRule="auto"/>
              <w:ind w:right="-113"/>
              <w:rPr>
                <w:rFonts w:ascii="Tinos" w:hAnsi="Tinos" w:cs="Tinos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nos" w:eastAsia="Tinos" w:hAnsi="Tinos" w:cs="Tinos"/>
                <w:bCs/>
                <w:color w:val="000000" w:themeColor="text1"/>
                <w:sz w:val="24"/>
                <w:szCs w:val="24"/>
                <w:highlight w:val="white"/>
                <w:lang w:eastAsia="ru-RU"/>
              </w:rPr>
              <w:t xml:space="preserve">К электронным документам, </w:t>
            </w:r>
            <w:r>
              <w:rPr>
                <w:rFonts w:ascii="Tinos" w:eastAsia="Tinos" w:hAnsi="Tinos" w:cs="Tinos"/>
                <w:bCs/>
                <w:color w:val="000000" w:themeColor="text1"/>
                <w:sz w:val="24"/>
                <w:szCs w:val="24"/>
                <w:highlight w:val="white"/>
                <w:lang w:eastAsia="ru-RU"/>
              </w:rPr>
              <w:lastRenderedPageBreak/>
              <w:t>представляемым посредством Единого портала, предъявляются следующие требования:</w:t>
            </w:r>
          </w:p>
          <w:p w:rsidR="00600BAD" w:rsidRDefault="00DA67E6">
            <w:pPr>
              <w:spacing w:after="0" w:line="240" w:lineRule="auto"/>
              <w:ind w:right="-57"/>
              <w:rPr>
                <w:rFonts w:ascii="Tinos" w:hAnsi="Tinos" w:cs="Tinos"/>
                <w:bCs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nos" w:eastAsia="Tinos" w:hAnsi="Tinos" w:cs="Tinos"/>
                <w:bCs/>
                <w:color w:val="000000" w:themeColor="text1"/>
                <w:sz w:val="24"/>
                <w:szCs w:val="24"/>
                <w:highlight w:val="white"/>
                <w:lang w:eastAsia="ru-RU"/>
              </w:rPr>
              <w:t>документы представляются в следующих форматах:</w:t>
            </w:r>
          </w:p>
          <w:p w:rsidR="00600BAD" w:rsidRDefault="00DA67E6">
            <w:pPr>
              <w:spacing w:after="0" w:line="240" w:lineRule="auto"/>
              <w:rPr>
                <w:rFonts w:ascii="Tinos" w:hAnsi="Tinos" w:cs="Tinos"/>
                <w:bCs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nos" w:eastAsia="Tinos" w:hAnsi="Tinos" w:cs="Tinos"/>
                <w:bCs/>
                <w:color w:val="000000" w:themeColor="text1"/>
                <w:sz w:val="24"/>
                <w:szCs w:val="24"/>
                <w:highlight w:val="white"/>
                <w:lang w:eastAsia="ru-RU"/>
              </w:rPr>
              <w:t xml:space="preserve">а) </w:t>
            </w:r>
            <w:proofErr w:type="spellStart"/>
            <w:r>
              <w:rPr>
                <w:rFonts w:ascii="Tinos" w:eastAsia="Tinos" w:hAnsi="Tinos" w:cs="Tinos"/>
                <w:bCs/>
                <w:color w:val="000000" w:themeColor="text1"/>
                <w:sz w:val="24"/>
                <w:szCs w:val="24"/>
                <w:highlight w:val="white"/>
                <w:lang w:eastAsia="ru-RU"/>
              </w:rPr>
              <w:t>xml</w:t>
            </w:r>
            <w:proofErr w:type="spellEnd"/>
            <w:r>
              <w:rPr>
                <w:rFonts w:ascii="Tinos" w:eastAsia="Tinos" w:hAnsi="Tinos" w:cs="Tinos"/>
                <w:bCs/>
                <w:color w:val="000000" w:themeColor="text1"/>
                <w:sz w:val="24"/>
                <w:szCs w:val="24"/>
                <w:highlight w:val="white"/>
                <w:lang w:eastAsia="ru-RU"/>
              </w:rPr>
              <w:t xml:space="preserve"> - для формализованных документов;</w:t>
            </w:r>
          </w:p>
          <w:p w:rsidR="00600BAD" w:rsidRDefault="00DA67E6">
            <w:pPr>
              <w:spacing w:after="0" w:line="240" w:lineRule="auto"/>
              <w:ind w:right="-113"/>
              <w:rPr>
                <w:rFonts w:ascii="Tinos" w:hAnsi="Tinos" w:cs="Tinos"/>
                <w:bCs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nos" w:eastAsia="Tinos" w:hAnsi="Tinos" w:cs="Tinos"/>
                <w:bCs/>
                <w:color w:val="000000" w:themeColor="text1"/>
                <w:sz w:val="24"/>
                <w:szCs w:val="24"/>
                <w:highlight w:val="white"/>
                <w:lang w:eastAsia="ru-RU"/>
              </w:rPr>
              <w:t xml:space="preserve">б) </w:t>
            </w:r>
            <w:proofErr w:type="spellStart"/>
            <w:r>
              <w:rPr>
                <w:rFonts w:ascii="Tinos" w:eastAsia="Tinos" w:hAnsi="Tinos" w:cs="Tinos"/>
                <w:bCs/>
                <w:color w:val="000000" w:themeColor="text1"/>
                <w:sz w:val="24"/>
                <w:szCs w:val="24"/>
                <w:highlight w:val="white"/>
                <w:lang w:eastAsia="ru-RU"/>
              </w:rPr>
              <w:t>doc</w:t>
            </w:r>
            <w:proofErr w:type="spellEnd"/>
            <w:r>
              <w:rPr>
                <w:rFonts w:ascii="Tinos" w:eastAsia="Tinos" w:hAnsi="Tinos" w:cs="Tinos"/>
                <w:bCs/>
                <w:color w:val="000000" w:themeColor="text1"/>
                <w:sz w:val="24"/>
                <w:szCs w:val="24"/>
                <w:highlight w:val="white"/>
                <w:lang w:eastAsia="ru-RU"/>
              </w:rPr>
              <w:t xml:space="preserve">, </w:t>
            </w:r>
            <w:proofErr w:type="spellStart"/>
            <w:r>
              <w:rPr>
                <w:rFonts w:ascii="Tinos" w:eastAsia="Tinos" w:hAnsi="Tinos" w:cs="Tinos"/>
                <w:bCs/>
                <w:color w:val="000000" w:themeColor="text1"/>
                <w:sz w:val="24"/>
                <w:szCs w:val="24"/>
                <w:highlight w:val="white"/>
                <w:lang w:eastAsia="ru-RU"/>
              </w:rPr>
              <w:t>docx</w:t>
            </w:r>
            <w:proofErr w:type="spellEnd"/>
            <w:r>
              <w:rPr>
                <w:rFonts w:ascii="Tinos" w:eastAsia="Tinos" w:hAnsi="Tinos" w:cs="Tinos"/>
                <w:bCs/>
                <w:color w:val="000000" w:themeColor="text1"/>
                <w:sz w:val="24"/>
                <w:szCs w:val="24"/>
                <w:highlight w:val="white"/>
                <w:lang w:eastAsia="ru-RU"/>
              </w:rPr>
              <w:t xml:space="preserve">, </w:t>
            </w:r>
            <w:proofErr w:type="spellStart"/>
            <w:r>
              <w:rPr>
                <w:rFonts w:ascii="Tinos" w:eastAsia="Tinos" w:hAnsi="Tinos" w:cs="Tinos"/>
                <w:bCs/>
                <w:color w:val="000000" w:themeColor="text1"/>
                <w:sz w:val="24"/>
                <w:szCs w:val="24"/>
                <w:highlight w:val="white"/>
                <w:lang w:eastAsia="ru-RU"/>
              </w:rPr>
              <w:t>odt</w:t>
            </w:r>
            <w:proofErr w:type="spellEnd"/>
            <w:r>
              <w:rPr>
                <w:rFonts w:ascii="Tinos" w:eastAsia="Tinos" w:hAnsi="Tinos" w:cs="Tinos"/>
                <w:bCs/>
                <w:color w:val="000000" w:themeColor="text1"/>
                <w:sz w:val="24"/>
                <w:szCs w:val="24"/>
                <w:highlight w:val="white"/>
                <w:lang w:eastAsia="ru-RU"/>
              </w:rPr>
              <w:t xml:space="preserve"> - для документов с текстовым содержанием, не включающим формулы (за исключением документов, содержащих расчеты);</w:t>
            </w:r>
          </w:p>
          <w:p w:rsidR="00600BAD" w:rsidRDefault="00DA67E6">
            <w:pPr>
              <w:spacing w:after="0" w:line="240" w:lineRule="auto"/>
              <w:ind w:right="-57"/>
              <w:rPr>
                <w:rFonts w:ascii="Tinos" w:hAnsi="Tinos" w:cs="Tinos"/>
                <w:bCs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nos" w:eastAsia="Tinos" w:hAnsi="Tinos" w:cs="Tinos"/>
                <w:bCs/>
                <w:color w:val="000000" w:themeColor="text1"/>
                <w:sz w:val="24"/>
                <w:szCs w:val="24"/>
                <w:highlight w:val="white"/>
                <w:lang w:eastAsia="ru-RU"/>
              </w:rPr>
              <w:t xml:space="preserve">в) </w:t>
            </w:r>
            <w:proofErr w:type="spellStart"/>
            <w:r>
              <w:rPr>
                <w:rFonts w:ascii="Tinos" w:eastAsia="Tinos" w:hAnsi="Tinos" w:cs="Tinos"/>
                <w:bCs/>
                <w:color w:val="000000" w:themeColor="text1"/>
                <w:sz w:val="24"/>
                <w:szCs w:val="24"/>
                <w:highlight w:val="white"/>
                <w:lang w:eastAsia="ru-RU"/>
              </w:rPr>
              <w:t>xls</w:t>
            </w:r>
            <w:proofErr w:type="spellEnd"/>
            <w:r>
              <w:rPr>
                <w:rFonts w:ascii="Tinos" w:eastAsia="Tinos" w:hAnsi="Tinos" w:cs="Tinos"/>
                <w:bCs/>
                <w:color w:val="000000" w:themeColor="text1"/>
                <w:sz w:val="24"/>
                <w:szCs w:val="24"/>
                <w:highlight w:val="white"/>
                <w:lang w:eastAsia="ru-RU"/>
              </w:rPr>
              <w:t xml:space="preserve">, </w:t>
            </w:r>
            <w:proofErr w:type="spellStart"/>
            <w:r>
              <w:rPr>
                <w:rFonts w:ascii="Tinos" w:eastAsia="Tinos" w:hAnsi="Tinos" w:cs="Tinos"/>
                <w:bCs/>
                <w:color w:val="000000" w:themeColor="text1"/>
                <w:sz w:val="24"/>
                <w:szCs w:val="24"/>
                <w:highlight w:val="white"/>
                <w:lang w:eastAsia="ru-RU"/>
              </w:rPr>
              <w:t>xlsx</w:t>
            </w:r>
            <w:proofErr w:type="spellEnd"/>
            <w:r>
              <w:rPr>
                <w:rFonts w:ascii="Tinos" w:eastAsia="Tinos" w:hAnsi="Tinos" w:cs="Tinos"/>
                <w:bCs/>
                <w:color w:val="000000" w:themeColor="text1"/>
                <w:sz w:val="24"/>
                <w:szCs w:val="24"/>
                <w:highlight w:val="white"/>
                <w:lang w:eastAsia="ru-RU"/>
              </w:rPr>
              <w:t xml:space="preserve">, </w:t>
            </w:r>
            <w:proofErr w:type="spellStart"/>
            <w:r>
              <w:rPr>
                <w:rFonts w:ascii="Tinos" w:eastAsia="Tinos" w:hAnsi="Tinos" w:cs="Tinos"/>
                <w:bCs/>
                <w:color w:val="000000" w:themeColor="text1"/>
                <w:sz w:val="24"/>
                <w:szCs w:val="24"/>
                <w:highlight w:val="white"/>
                <w:lang w:eastAsia="ru-RU"/>
              </w:rPr>
              <w:t>ods</w:t>
            </w:r>
            <w:proofErr w:type="spellEnd"/>
            <w:r>
              <w:rPr>
                <w:rFonts w:ascii="Tinos" w:eastAsia="Tinos" w:hAnsi="Tinos" w:cs="Tinos"/>
                <w:bCs/>
                <w:color w:val="000000" w:themeColor="text1"/>
                <w:sz w:val="24"/>
                <w:szCs w:val="24"/>
                <w:highlight w:val="white"/>
                <w:lang w:eastAsia="ru-RU"/>
              </w:rPr>
              <w:t xml:space="preserve"> - для документов, содержащих расчеты;</w:t>
            </w:r>
          </w:p>
          <w:p w:rsidR="00600BAD" w:rsidRDefault="00DA67E6">
            <w:pPr>
              <w:spacing w:after="0" w:line="240" w:lineRule="auto"/>
              <w:ind w:right="-113"/>
              <w:rPr>
                <w:rFonts w:ascii="Tinos" w:hAnsi="Tinos" w:cs="Tinos"/>
                <w:bCs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nos" w:eastAsia="Tinos" w:hAnsi="Tinos" w:cs="Tinos"/>
                <w:bCs/>
                <w:color w:val="000000" w:themeColor="text1"/>
                <w:sz w:val="24"/>
                <w:szCs w:val="24"/>
                <w:highlight w:val="white"/>
                <w:lang w:eastAsia="ru-RU"/>
              </w:rPr>
              <w:t xml:space="preserve">г) </w:t>
            </w:r>
            <w:proofErr w:type="spellStart"/>
            <w:r>
              <w:rPr>
                <w:rFonts w:ascii="Tinos" w:eastAsia="Tinos" w:hAnsi="Tinos" w:cs="Tinos"/>
                <w:bCs/>
                <w:color w:val="000000" w:themeColor="text1"/>
                <w:sz w:val="24"/>
                <w:szCs w:val="24"/>
                <w:highlight w:val="white"/>
                <w:lang w:eastAsia="ru-RU"/>
              </w:rPr>
              <w:t>pdf</w:t>
            </w:r>
            <w:proofErr w:type="spellEnd"/>
            <w:r>
              <w:rPr>
                <w:rFonts w:ascii="Tinos" w:eastAsia="Tinos" w:hAnsi="Tinos" w:cs="Tinos"/>
                <w:bCs/>
                <w:color w:val="000000" w:themeColor="text1"/>
                <w:sz w:val="24"/>
                <w:szCs w:val="24"/>
                <w:highlight w:val="white"/>
                <w:lang w:eastAsia="ru-RU"/>
              </w:rPr>
              <w:t xml:space="preserve">, </w:t>
            </w:r>
            <w:proofErr w:type="spellStart"/>
            <w:r>
              <w:rPr>
                <w:rFonts w:ascii="Tinos" w:eastAsia="Tinos" w:hAnsi="Tinos" w:cs="Tinos"/>
                <w:bCs/>
                <w:color w:val="000000" w:themeColor="text1"/>
                <w:sz w:val="24"/>
                <w:szCs w:val="24"/>
                <w:highlight w:val="white"/>
                <w:lang w:eastAsia="ru-RU"/>
              </w:rPr>
              <w:t>jpg</w:t>
            </w:r>
            <w:proofErr w:type="spellEnd"/>
            <w:r>
              <w:rPr>
                <w:rFonts w:ascii="Tinos" w:eastAsia="Tinos" w:hAnsi="Tinos" w:cs="Tinos"/>
                <w:bCs/>
                <w:color w:val="000000" w:themeColor="text1"/>
                <w:sz w:val="24"/>
                <w:szCs w:val="24"/>
                <w:highlight w:val="white"/>
                <w:lang w:eastAsia="ru-RU"/>
              </w:rPr>
              <w:t xml:space="preserve">, </w:t>
            </w:r>
            <w:proofErr w:type="spellStart"/>
            <w:r>
              <w:rPr>
                <w:rFonts w:ascii="Tinos" w:eastAsia="Tinos" w:hAnsi="Tinos" w:cs="Tinos"/>
                <w:bCs/>
                <w:color w:val="000000" w:themeColor="text1"/>
                <w:sz w:val="24"/>
                <w:szCs w:val="24"/>
                <w:highlight w:val="white"/>
                <w:lang w:eastAsia="ru-RU"/>
              </w:rPr>
              <w:t>jpeg</w:t>
            </w:r>
            <w:proofErr w:type="spellEnd"/>
            <w:r>
              <w:rPr>
                <w:rFonts w:ascii="Tinos" w:eastAsia="Tinos" w:hAnsi="Tinos" w:cs="Tinos"/>
                <w:bCs/>
                <w:color w:val="000000" w:themeColor="text1"/>
                <w:sz w:val="24"/>
                <w:szCs w:val="24"/>
                <w:highlight w:val="white"/>
                <w:lang w:eastAsia="ru-RU"/>
              </w:rPr>
              <w:t xml:space="preserve"> - для документов с текстовым содержанием, в том числе включающих формулы и (или) графические изображения (за исключением документов, содержащих расчеты), а также документов с графическим содержанием.</w:t>
            </w:r>
          </w:p>
          <w:p w:rsidR="00600BAD" w:rsidRDefault="00DA67E6">
            <w:pPr>
              <w:spacing w:after="0" w:line="240" w:lineRule="auto"/>
              <w:ind w:right="-170"/>
              <w:rPr>
                <w:rFonts w:ascii="Tinos" w:eastAsia="Tinos" w:hAnsi="Tinos" w:cs="Tinos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nos" w:eastAsia="Tinos" w:hAnsi="Tinos" w:cs="Tinos"/>
                <w:bCs/>
                <w:color w:val="000000" w:themeColor="text1"/>
                <w:sz w:val="24"/>
                <w:szCs w:val="24"/>
                <w:highlight w:val="white"/>
                <w:lang w:eastAsia="ru-RU"/>
              </w:rPr>
              <w:t xml:space="preserve">Допускается формирование электронного документа путем сканирования непосредственно с оригинала документа (использование </w:t>
            </w:r>
            <w:r>
              <w:rPr>
                <w:rFonts w:ascii="Tinos" w:eastAsia="Tinos" w:hAnsi="Tinos" w:cs="Tinos"/>
                <w:bCs/>
                <w:color w:val="000000" w:themeColor="text1"/>
                <w:sz w:val="24"/>
                <w:szCs w:val="24"/>
                <w:highlight w:val="white"/>
                <w:lang w:eastAsia="ru-RU"/>
              </w:rPr>
              <w:lastRenderedPageBreak/>
              <w:t xml:space="preserve">копий не допускается), которое осуществляется с сохранением ориентации оригинала документа в разрешении </w:t>
            </w:r>
          </w:p>
          <w:p w:rsidR="00600BAD" w:rsidRDefault="00DA67E6">
            <w:pPr>
              <w:spacing w:after="0" w:line="240" w:lineRule="auto"/>
              <w:ind w:right="-170"/>
              <w:rPr>
                <w:rFonts w:ascii="Tinos" w:hAnsi="Tinos" w:cs="Tinos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nos" w:eastAsia="Tinos" w:hAnsi="Tinos" w:cs="Tinos"/>
                <w:bCs/>
                <w:color w:val="000000" w:themeColor="text1"/>
                <w:sz w:val="24"/>
                <w:szCs w:val="24"/>
                <w:highlight w:val="white"/>
                <w:lang w:eastAsia="ru-RU"/>
              </w:rPr>
              <w:t xml:space="preserve">300 - 500 </w:t>
            </w:r>
            <w:proofErr w:type="spellStart"/>
            <w:r>
              <w:rPr>
                <w:rFonts w:ascii="Tinos" w:eastAsia="Tinos" w:hAnsi="Tinos" w:cs="Tinos"/>
                <w:bCs/>
                <w:color w:val="000000" w:themeColor="text1"/>
                <w:sz w:val="24"/>
                <w:szCs w:val="24"/>
                <w:highlight w:val="white"/>
                <w:lang w:eastAsia="ru-RU"/>
              </w:rPr>
              <w:t>dpi</w:t>
            </w:r>
            <w:proofErr w:type="spellEnd"/>
            <w:r>
              <w:rPr>
                <w:rFonts w:ascii="Tinos" w:eastAsia="Tinos" w:hAnsi="Tinos" w:cs="Tinos"/>
                <w:bCs/>
                <w:color w:val="000000" w:themeColor="text1"/>
                <w:sz w:val="24"/>
                <w:szCs w:val="24"/>
                <w:highlight w:val="white"/>
                <w:lang w:eastAsia="ru-RU"/>
              </w:rPr>
              <w:t xml:space="preserve"> (масштаб 1:1) с использованием следующих режимов:</w:t>
            </w:r>
          </w:p>
          <w:p w:rsidR="00600BAD" w:rsidRDefault="00DA67E6">
            <w:pPr>
              <w:spacing w:after="0" w:line="240" w:lineRule="auto"/>
              <w:ind w:right="-57"/>
              <w:rPr>
                <w:rFonts w:ascii="Tinos" w:hAnsi="Tinos" w:cs="Tinos"/>
                <w:bCs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nos" w:eastAsia="Tinos" w:hAnsi="Tinos" w:cs="Tinos"/>
                <w:bCs/>
                <w:color w:val="000000" w:themeColor="text1"/>
                <w:sz w:val="24"/>
                <w:szCs w:val="24"/>
                <w:highlight w:val="white"/>
                <w:lang w:eastAsia="ru-RU"/>
              </w:rPr>
              <w:t>- «черно-белый» (при отсутствии в документе графических изображений и (или) цветного текста);</w:t>
            </w:r>
          </w:p>
          <w:p w:rsidR="00600BAD" w:rsidRDefault="00DA67E6">
            <w:pPr>
              <w:spacing w:after="0" w:line="240" w:lineRule="auto"/>
              <w:ind w:right="-170"/>
              <w:rPr>
                <w:rFonts w:ascii="Tinos" w:hAnsi="Tinos" w:cs="Tinos"/>
                <w:bCs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nos" w:eastAsia="Tinos" w:hAnsi="Tinos" w:cs="Tinos"/>
                <w:bCs/>
                <w:color w:val="000000" w:themeColor="text1"/>
                <w:sz w:val="24"/>
                <w:szCs w:val="24"/>
                <w:highlight w:val="white"/>
                <w:lang w:eastAsia="ru-RU"/>
              </w:rPr>
              <w:t>- «оттенки серого» (при наличии в документе графических изображений, отличных от цветного графического изображения);</w:t>
            </w:r>
          </w:p>
          <w:p w:rsidR="00600BAD" w:rsidRDefault="00DA67E6">
            <w:pPr>
              <w:spacing w:after="0" w:line="240" w:lineRule="auto"/>
              <w:ind w:right="-57"/>
              <w:rPr>
                <w:rFonts w:ascii="Tinos" w:hAnsi="Tinos" w:cs="Tinos"/>
                <w:bCs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nos" w:eastAsia="Tinos" w:hAnsi="Tinos" w:cs="Tinos"/>
                <w:bCs/>
                <w:color w:val="000000" w:themeColor="text1"/>
                <w:sz w:val="24"/>
                <w:szCs w:val="24"/>
                <w:highlight w:val="white"/>
                <w:lang w:eastAsia="ru-RU"/>
              </w:rPr>
              <w:t>- «цветной» или «режим полной цветопередачи» (при наличии в документе цветных графических изображений либо цветного текста);</w:t>
            </w:r>
          </w:p>
          <w:p w:rsidR="00600BAD" w:rsidRDefault="00DA67E6">
            <w:pPr>
              <w:spacing w:after="0" w:line="240" w:lineRule="auto"/>
              <w:ind w:right="-170"/>
              <w:rPr>
                <w:rFonts w:ascii="Tinos" w:hAnsi="Tinos" w:cs="Tinos"/>
                <w:bCs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nos" w:eastAsia="Tinos" w:hAnsi="Tinos" w:cs="Tinos"/>
                <w:bCs/>
                <w:color w:val="000000" w:themeColor="text1"/>
                <w:sz w:val="24"/>
                <w:szCs w:val="24"/>
                <w:highlight w:val="white"/>
                <w:lang w:eastAsia="ru-RU"/>
              </w:rPr>
              <w:t>- сохранением всех аутентичных признаков подлинности, а именно: графической подписи лица, печати, углового штампа бланка;</w:t>
            </w:r>
          </w:p>
          <w:p w:rsidR="00600BAD" w:rsidRDefault="00DA67E6">
            <w:pPr>
              <w:spacing w:after="0" w:line="240" w:lineRule="auto"/>
              <w:ind w:right="-57"/>
              <w:rPr>
                <w:rFonts w:ascii="Tinos" w:hAnsi="Tinos" w:cs="Tinos"/>
                <w:bCs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nos" w:eastAsia="Tinos" w:hAnsi="Tinos" w:cs="Tinos"/>
                <w:bCs/>
                <w:color w:val="000000" w:themeColor="text1"/>
                <w:sz w:val="24"/>
                <w:szCs w:val="24"/>
                <w:highlight w:val="white"/>
                <w:lang w:eastAsia="ru-RU"/>
              </w:rPr>
              <w:t xml:space="preserve">- количество файлов должно соответствовать количеству </w:t>
            </w:r>
            <w:r>
              <w:rPr>
                <w:rFonts w:ascii="Tinos" w:eastAsia="Tinos" w:hAnsi="Tinos" w:cs="Tinos"/>
                <w:bCs/>
                <w:color w:val="000000" w:themeColor="text1"/>
                <w:sz w:val="24"/>
                <w:szCs w:val="24"/>
                <w:highlight w:val="white"/>
                <w:lang w:eastAsia="ru-RU"/>
              </w:rPr>
              <w:lastRenderedPageBreak/>
              <w:t>документов, каждый из которых содержит текстовую и (или) графическую информацию</w:t>
            </w:r>
          </w:p>
        </w:tc>
      </w:tr>
      <w:tr w:rsidR="00600BAD">
        <w:trPr>
          <w:trHeight w:val="2096"/>
        </w:trPr>
        <w:tc>
          <w:tcPr>
            <w:tcW w:w="498" w:type="dxa"/>
          </w:tcPr>
          <w:p w:rsidR="00600BAD" w:rsidRDefault="00DA67E6">
            <w:pPr>
              <w:spacing w:after="0" w:line="240" w:lineRule="auto"/>
              <w:ind w:right="-57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  <w:lang w:eastAsia="ru-RU"/>
              </w:rPr>
              <w:lastRenderedPageBreak/>
              <w:t>2.</w:t>
            </w:r>
          </w:p>
        </w:tc>
        <w:tc>
          <w:tcPr>
            <w:tcW w:w="1417" w:type="dxa"/>
          </w:tcPr>
          <w:p w:rsidR="00600BAD" w:rsidRDefault="00DA67E6">
            <w:pPr>
              <w:spacing w:after="0" w:line="240" w:lineRule="auto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  <w:lang w:eastAsia="ru-RU"/>
              </w:rPr>
              <w:t>Б, Г</w:t>
            </w:r>
          </w:p>
        </w:tc>
        <w:tc>
          <w:tcPr>
            <w:tcW w:w="2836" w:type="dxa"/>
          </w:tcPr>
          <w:p w:rsidR="00600BAD" w:rsidRDefault="00DA67E6">
            <w:pPr>
              <w:spacing w:after="0" w:line="240" w:lineRule="auto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  <w:lang w:eastAsia="ru-RU"/>
              </w:rPr>
              <w:t>Учредительный документ и изменения, внесенные в учредительный документ (при наличии таких изменений)</w:t>
            </w:r>
          </w:p>
        </w:tc>
        <w:tc>
          <w:tcPr>
            <w:tcW w:w="1559" w:type="dxa"/>
          </w:tcPr>
          <w:p w:rsidR="00600BAD" w:rsidRDefault="00DA67E6">
            <w:pPr>
              <w:spacing w:after="0" w:line="240" w:lineRule="auto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  <w:lang w:eastAsia="ru-RU"/>
              </w:rPr>
              <w:t>К(э) – Единый портал</w:t>
            </w:r>
          </w:p>
          <w:p w:rsidR="00600BAD" w:rsidRDefault="00DA67E6">
            <w:pPr>
              <w:spacing w:after="0" w:line="240" w:lineRule="auto"/>
              <w:jc w:val="both"/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  <w:lang w:eastAsia="ru-RU"/>
              </w:rPr>
              <w:t>К-ПС</w:t>
            </w:r>
          </w:p>
          <w:p w:rsidR="00600BAD" w:rsidRDefault="00DA67E6">
            <w:pPr>
              <w:spacing w:after="0" w:line="240" w:lineRule="auto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  <w:lang w:eastAsia="ru-RU"/>
              </w:rPr>
              <w:t>К – МФЦ</w:t>
            </w:r>
          </w:p>
          <w:p w:rsidR="00600BAD" w:rsidRDefault="00600BAD">
            <w:pPr>
              <w:spacing w:after="0" w:line="240" w:lineRule="auto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</w:p>
        </w:tc>
        <w:tc>
          <w:tcPr>
            <w:tcW w:w="1701" w:type="dxa"/>
          </w:tcPr>
          <w:p w:rsidR="00600BAD" w:rsidRDefault="00DA67E6">
            <w:pPr>
              <w:spacing w:after="0" w:line="240" w:lineRule="auto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  <w:lang w:eastAsia="ru-RU"/>
              </w:rPr>
              <w:t>Б(д)</w:t>
            </w:r>
          </w:p>
        </w:tc>
        <w:tc>
          <w:tcPr>
            <w:tcW w:w="2125" w:type="dxa"/>
            <w:vMerge/>
          </w:tcPr>
          <w:p w:rsidR="00600BAD" w:rsidRDefault="00600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00BAD">
        <w:trPr>
          <w:trHeight w:val="2345"/>
        </w:trPr>
        <w:tc>
          <w:tcPr>
            <w:tcW w:w="498" w:type="dxa"/>
          </w:tcPr>
          <w:p w:rsidR="00600BAD" w:rsidRDefault="00DA67E6">
            <w:pPr>
              <w:spacing w:after="0" w:line="240" w:lineRule="auto"/>
              <w:ind w:right="-57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  <w:lang w:eastAsia="ru-RU"/>
              </w:rPr>
              <w:t>3.</w:t>
            </w:r>
          </w:p>
        </w:tc>
        <w:tc>
          <w:tcPr>
            <w:tcW w:w="1417" w:type="dxa"/>
          </w:tcPr>
          <w:p w:rsidR="00600BAD" w:rsidRDefault="00DA67E6">
            <w:pPr>
              <w:spacing w:after="0" w:line="240" w:lineRule="auto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  <w:lang w:eastAsia="ru-RU"/>
              </w:rPr>
              <w:t>А-Г</w:t>
            </w:r>
          </w:p>
        </w:tc>
        <w:tc>
          <w:tcPr>
            <w:tcW w:w="2836" w:type="dxa"/>
          </w:tcPr>
          <w:p w:rsidR="00600BAD" w:rsidRDefault="00DA67E6">
            <w:pPr>
              <w:spacing w:after="0" w:line="240" w:lineRule="auto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  <w:lang w:eastAsia="ru-RU"/>
              </w:rPr>
              <w:t>Выписка из ЕГРН в отношении объекта недвижимости, по которому разработан проект архитектурно-градостроительного облика объекта капитального строительства</w:t>
            </w:r>
          </w:p>
        </w:tc>
        <w:tc>
          <w:tcPr>
            <w:tcW w:w="1559" w:type="dxa"/>
          </w:tcPr>
          <w:p w:rsidR="00600BAD" w:rsidRDefault="00DA67E6">
            <w:pPr>
              <w:spacing w:after="0" w:line="240" w:lineRule="auto"/>
              <w:jc w:val="both"/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  <w:lang w:eastAsia="ru-RU"/>
              </w:rPr>
              <w:t>К-ПС</w:t>
            </w:r>
          </w:p>
          <w:p w:rsidR="00600BAD" w:rsidRDefault="00DA67E6">
            <w:pPr>
              <w:spacing w:after="0" w:line="240" w:lineRule="auto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  <w:lang w:eastAsia="ru-RU"/>
              </w:rPr>
              <w:t>К – МФЦ</w:t>
            </w:r>
          </w:p>
          <w:p w:rsidR="00600BAD" w:rsidRDefault="00600BAD">
            <w:pPr>
              <w:spacing w:after="0" w:line="240" w:lineRule="auto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</w:p>
          <w:p w:rsidR="00600BAD" w:rsidRDefault="00600BAD">
            <w:pPr>
              <w:spacing w:after="0" w:line="240" w:lineRule="auto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</w:p>
        </w:tc>
        <w:tc>
          <w:tcPr>
            <w:tcW w:w="1701" w:type="dxa"/>
          </w:tcPr>
          <w:p w:rsidR="00600BAD" w:rsidRDefault="00DA67E6">
            <w:pPr>
              <w:spacing w:after="0" w:line="240" w:lineRule="auto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  <w:lang w:eastAsia="ru-RU"/>
              </w:rPr>
              <w:t>Б(д)</w:t>
            </w:r>
          </w:p>
          <w:p w:rsidR="00600BAD" w:rsidRDefault="00600BAD">
            <w:pPr>
              <w:spacing w:after="0" w:line="240" w:lineRule="auto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</w:p>
        </w:tc>
        <w:tc>
          <w:tcPr>
            <w:tcW w:w="2125" w:type="dxa"/>
            <w:vMerge/>
          </w:tcPr>
          <w:p w:rsidR="00600BAD" w:rsidRDefault="00600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00BAD">
        <w:trPr>
          <w:trHeight w:val="766"/>
        </w:trPr>
        <w:tc>
          <w:tcPr>
            <w:tcW w:w="498" w:type="dxa"/>
          </w:tcPr>
          <w:p w:rsidR="00600BAD" w:rsidRDefault="00DA67E6">
            <w:pPr>
              <w:spacing w:after="0" w:line="240" w:lineRule="auto"/>
              <w:ind w:right="-57"/>
              <w:jc w:val="center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  <w:lang w:eastAsia="ru-RU"/>
              </w:rPr>
              <w:t>4.</w:t>
            </w:r>
          </w:p>
        </w:tc>
        <w:tc>
          <w:tcPr>
            <w:tcW w:w="1417" w:type="dxa"/>
          </w:tcPr>
          <w:p w:rsidR="00600BAD" w:rsidRDefault="00DA67E6">
            <w:pPr>
              <w:spacing w:after="0" w:line="240" w:lineRule="auto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  <w:lang w:eastAsia="ru-RU"/>
              </w:rPr>
              <w:t>А-Г</w:t>
            </w:r>
          </w:p>
        </w:tc>
        <w:tc>
          <w:tcPr>
            <w:tcW w:w="2836" w:type="dxa"/>
          </w:tcPr>
          <w:p w:rsidR="00600BAD" w:rsidRDefault="00DA67E6">
            <w:pPr>
              <w:spacing w:after="0" w:line="240" w:lineRule="auto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  <w:lang w:eastAsia="ru-RU"/>
              </w:rPr>
              <w:t>Выписка из ЕГРН в отношении земельного участка, в границах которого ведется проектирование архитектурно-градостроительного облика объекта капитального строительства</w:t>
            </w:r>
          </w:p>
        </w:tc>
        <w:tc>
          <w:tcPr>
            <w:tcW w:w="1559" w:type="dxa"/>
          </w:tcPr>
          <w:p w:rsidR="00600BAD" w:rsidRDefault="00DA67E6">
            <w:pPr>
              <w:spacing w:after="0" w:line="240" w:lineRule="auto"/>
              <w:jc w:val="both"/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  <w:lang w:eastAsia="ru-RU"/>
              </w:rPr>
              <w:t>К-ПС</w:t>
            </w:r>
          </w:p>
          <w:p w:rsidR="00600BAD" w:rsidRDefault="00DA67E6">
            <w:pPr>
              <w:spacing w:after="0" w:line="240" w:lineRule="auto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  <w:lang w:eastAsia="ru-RU"/>
              </w:rPr>
              <w:t>К – МФЦ</w:t>
            </w:r>
          </w:p>
          <w:p w:rsidR="00600BAD" w:rsidRDefault="00600BAD">
            <w:pPr>
              <w:spacing w:after="0" w:line="240" w:lineRule="auto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</w:p>
          <w:p w:rsidR="00600BAD" w:rsidRDefault="00600BAD">
            <w:pPr>
              <w:spacing w:after="0" w:line="240" w:lineRule="auto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</w:p>
        </w:tc>
        <w:tc>
          <w:tcPr>
            <w:tcW w:w="1701" w:type="dxa"/>
          </w:tcPr>
          <w:p w:rsidR="00600BAD" w:rsidRDefault="00DA67E6">
            <w:pPr>
              <w:spacing w:after="0" w:line="240" w:lineRule="auto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  <w:lang w:eastAsia="ru-RU"/>
              </w:rPr>
              <w:t>Б(д)</w:t>
            </w:r>
          </w:p>
          <w:p w:rsidR="00600BAD" w:rsidRDefault="00600BAD">
            <w:pPr>
              <w:spacing w:after="0" w:line="240" w:lineRule="auto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</w:p>
        </w:tc>
        <w:tc>
          <w:tcPr>
            <w:tcW w:w="2125" w:type="dxa"/>
            <w:vMerge/>
          </w:tcPr>
          <w:p w:rsidR="00600BAD" w:rsidRDefault="00600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600BAD" w:rsidRDefault="00600BAD">
      <w:pPr>
        <w:spacing w:after="0" w:line="240" w:lineRule="auto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600BAD" w:rsidRDefault="00DA67E6">
      <w:pPr>
        <w:spacing w:after="0" w:line="240" w:lineRule="auto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br w:type="page"/>
      </w:r>
    </w:p>
    <w:p w:rsidR="00600BAD" w:rsidRDefault="00DA67E6">
      <w:pPr>
        <w:tabs>
          <w:tab w:val="left" w:pos="10063"/>
        </w:tabs>
        <w:jc w:val="center"/>
        <w:rPr>
          <w:rFonts w:ascii="Tinos" w:hAnsi="Tinos" w:cs="Tinos"/>
          <w:b/>
          <w:bCs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b/>
          <w:bCs/>
          <w:color w:val="000000" w:themeColor="text1"/>
          <w:sz w:val="28"/>
          <w:szCs w:val="28"/>
          <w:highlight w:val="white"/>
        </w:rPr>
        <w:lastRenderedPageBreak/>
        <w:t>IV. Исчерпывающий перечень оснований для отказа в приеме заявления и документов, необходимых для предоставления Услуги, оснований для приостановления предоставления Услуги или отказа в предоставлении Услуги</w:t>
      </w:r>
    </w:p>
    <w:p w:rsidR="00600BAD" w:rsidRDefault="00600BAD">
      <w:pPr>
        <w:spacing w:after="0" w:line="240" w:lineRule="auto"/>
        <w:jc w:val="right"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600BAD" w:rsidRDefault="00DA67E6">
      <w:pPr>
        <w:spacing w:after="0" w:line="240" w:lineRule="auto"/>
        <w:jc w:val="right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Таблица № 3</w:t>
      </w:r>
    </w:p>
    <w:p w:rsidR="00600BAD" w:rsidRDefault="00600BAD">
      <w:pPr>
        <w:spacing w:after="0" w:line="240" w:lineRule="auto"/>
        <w:jc w:val="right"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tbl>
      <w:tblPr>
        <w:tblW w:w="10182" w:type="dxa"/>
        <w:tblLayout w:type="fixed"/>
        <w:tblLook w:val="04A0" w:firstRow="1" w:lastRow="0" w:firstColumn="1" w:lastColumn="0" w:noHBand="0" w:noVBand="1"/>
      </w:tblPr>
      <w:tblGrid>
        <w:gridCol w:w="812"/>
        <w:gridCol w:w="6109"/>
        <w:gridCol w:w="3261"/>
      </w:tblGrid>
      <w:tr w:rsidR="00600BAD">
        <w:tc>
          <w:tcPr>
            <w:tcW w:w="812" w:type="dxa"/>
          </w:tcPr>
          <w:p w:rsidR="00600BAD" w:rsidRDefault="00DA67E6">
            <w:pPr>
              <w:spacing w:after="0" w:line="240" w:lineRule="auto"/>
              <w:jc w:val="center"/>
              <w:rPr>
                <w:rFonts w:ascii="Tinos" w:hAnsi="Tinos" w:cs="Tinos"/>
                <w:b/>
                <w:bCs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b/>
                <w:bCs/>
                <w:color w:val="000000" w:themeColor="text1"/>
                <w:sz w:val="28"/>
                <w:szCs w:val="28"/>
                <w:highlight w:val="white"/>
                <w:lang w:eastAsia="ru-RU"/>
              </w:rPr>
              <w:t>№ п/п</w:t>
            </w:r>
          </w:p>
        </w:tc>
        <w:tc>
          <w:tcPr>
            <w:tcW w:w="6109" w:type="dxa"/>
          </w:tcPr>
          <w:p w:rsidR="00600BAD" w:rsidRDefault="00DA67E6">
            <w:pPr>
              <w:spacing w:after="0" w:line="240" w:lineRule="auto"/>
              <w:jc w:val="center"/>
              <w:rPr>
                <w:rFonts w:ascii="Tinos" w:hAnsi="Tinos" w:cs="Tinos"/>
                <w:b/>
                <w:bCs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b/>
                <w:bCs/>
                <w:color w:val="000000" w:themeColor="text1"/>
                <w:sz w:val="28"/>
                <w:szCs w:val="28"/>
                <w:highlight w:val="white"/>
                <w:lang w:eastAsia="ru-RU"/>
              </w:rPr>
              <w:t>Перечень оснований</w:t>
            </w:r>
          </w:p>
        </w:tc>
        <w:tc>
          <w:tcPr>
            <w:tcW w:w="3261" w:type="dxa"/>
          </w:tcPr>
          <w:p w:rsidR="00600BAD" w:rsidRDefault="00DA67E6">
            <w:pPr>
              <w:spacing w:after="0" w:line="240" w:lineRule="auto"/>
              <w:jc w:val="center"/>
              <w:rPr>
                <w:rFonts w:ascii="Tinos" w:hAnsi="Tinos" w:cs="Tinos"/>
                <w:b/>
                <w:bCs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b/>
                <w:bCs/>
                <w:color w:val="000000" w:themeColor="text1"/>
                <w:sz w:val="28"/>
                <w:szCs w:val="28"/>
                <w:highlight w:val="white"/>
                <w:lang w:eastAsia="ru-RU"/>
              </w:rPr>
              <w:t>Идентификатор категорий (признаков) заявителей</w:t>
            </w:r>
          </w:p>
        </w:tc>
      </w:tr>
      <w:tr w:rsidR="00600BAD">
        <w:tc>
          <w:tcPr>
            <w:tcW w:w="10182" w:type="dxa"/>
            <w:gridSpan w:val="3"/>
          </w:tcPr>
          <w:p w:rsidR="00600BAD" w:rsidRDefault="00DA67E6">
            <w:pPr>
              <w:spacing w:after="0" w:line="240" w:lineRule="auto"/>
              <w:jc w:val="center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  <w:lang w:eastAsia="ru-RU"/>
              </w:rPr>
              <w:t>Исчерпывающий перечень оснований для отказа в приеме заявления</w:t>
            </w: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  <w:lang w:eastAsia="ru-RU"/>
              </w:rPr>
              <w:br w:type="textWrapping" w:clear="all"/>
              <w:t>и документов, необходимых для предоставления Услуги</w:t>
            </w:r>
          </w:p>
        </w:tc>
      </w:tr>
      <w:tr w:rsidR="00600BAD">
        <w:tc>
          <w:tcPr>
            <w:tcW w:w="812" w:type="dxa"/>
          </w:tcPr>
          <w:p w:rsidR="00600BAD" w:rsidRDefault="00DA67E6">
            <w:pPr>
              <w:spacing w:after="0" w:line="240" w:lineRule="auto"/>
              <w:jc w:val="center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  <w:lang w:eastAsia="ru-RU"/>
              </w:rPr>
              <w:t>1.</w:t>
            </w:r>
          </w:p>
        </w:tc>
        <w:tc>
          <w:tcPr>
            <w:tcW w:w="6109" w:type="dxa"/>
          </w:tcPr>
          <w:p w:rsidR="00600BAD" w:rsidRDefault="00DA67E6">
            <w:pPr>
              <w:spacing w:after="0" w:line="240" w:lineRule="auto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  <w:lang w:eastAsia="ru-RU"/>
              </w:rPr>
              <w:t>Неполный пакет документов либо  представленные документы утратили силу на момент обращения за услугой (документ, удостоверяющий личность; документ, удостоверяющий полномочия представителя заявителя, в случае обращения за предоставлением Услуги указанным лицом)</w:t>
            </w:r>
          </w:p>
        </w:tc>
        <w:tc>
          <w:tcPr>
            <w:tcW w:w="3261" w:type="dxa"/>
          </w:tcPr>
          <w:p w:rsidR="00600BAD" w:rsidRDefault="00DA67E6">
            <w:pPr>
              <w:spacing w:after="0" w:line="240" w:lineRule="auto"/>
              <w:jc w:val="center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  <w:lang w:eastAsia="ru-RU"/>
              </w:rPr>
              <w:t>А-Г</w:t>
            </w:r>
          </w:p>
        </w:tc>
      </w:tr>
      <w:tr w:rsidR="00600BAD">
        <w:tc>
          <w:tcPr>
            <w:tcW w:w="812" w:type="dxa"/>
          </w:tcPr>
          <w:p w:rsidR="00600BAD" w:rsidRDefault="00DA67E6">
            <w:pPr>
              <w:spacing w:after="0" w:line="240" w:lineRule="auto"/>
              <w:jc w:val="center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  <w:lang w:eastAsia="ru-RU"/>
              </w:rPr>
              <w:t>2.</w:t>
            </w:r>
          </w:p>
        </w:tc>
        <w:tc>
          <w:tcPr>
            <w:tcW w:w="6109" w:type="dxa"/>
          </w:tcPr>
          <w:p w:rsidR="00600BAD" w:rsidRDefault="00DA67E6">
            <w:pPr>
              <w:spacing w:after="0" w:line="240" w:lineRule="auto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  <w:lang w:eastAsia="ru-RU"/>
              </w:rPr>
              <w:t>Подача заявления от имени заявителя не уполномоченным на то лицом</w:t>
            </w:r>
          </w:p>
        </w:tc>
        <w:tc>
          <w:tcPr>
            <w:tcW w:w="3261" w:type="dxa"/>
          </w:tcPr>
          <w:p w:rsidR="00600BAD" w:rsidRDefault="00DA67E6">
            <w:pPr>
              <w:spacing w:after="0" w:line="240" w:lineRule="auto"/>
              <w:jc w:val="center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  <w:lang w:eastAsia="ru-RU"/>
              </w:rPr>
              <w:t>В-Г</w:t>
            </w:r>
          </w:p>
        </w:tc>
      </w:tr>
      <w:tr w:rsidR="00600BAD">
        <w:tc>
          <w:tcPr>
            <w:tcW w:w="812" w:type="dxa"/>
          </w:tcPr>
          <w:p w:rsidR="00600BAD" w:rsidRDefault="00DA67E6">
            <w:pPr>
              <w:spacing w:after="0" w:line="240" w:lineRule="auto"/>
              <w:jc w:val="center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  <w:lang w:eastAsia="ru-RU"/>
              </w:rPr>
              <w:t>3.</w:t>
            </w:r>
          </w:p>
        </w:tc>
        <w:tc>
          <w:tcPr>
            <w:tcW w:w="6109" w:type="dxa"/>
          </w:tcPr>
          <w:p w:rsidR="00600BAD" w:rsidRDefault="00DA67E6">
            <w:pPr>
              <w:spacing w:after="0" w:line="240" w:lineRule="auto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  <w:lang w:eastAsia="ru-RU"/>
              </w:rPr>
              <w:t>Текст заявления и представленных документов не поддается прочтению</w:t>
            </w:r>
          </w:p>
        </w:tc>
        <w:tc>
          <w:tcPr>
            <w:tcW w:w="3261" w:type="dxa"/>
          </w:tcPr>
          <w:p w:rsidR="00600BAD" w:rsidRDefault="00DA67E6">
            <w:pPr>
              <w:spacing w:after="0" w:line="240" w:lineRule="auto"/>
              <w:jc w:val="center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  <w:lang w:eastAsia="ru-RU"/>
              </w:rPr>
              <w:t>А-Г</w:t>
            </w:r>
          </w:p>
        </w:tc>
      </w:tr>
      <w:tr w:rsidR="00600BAD">
        <w:tc>
          <w:tcPr>
            <w:tcW w:w="812" w:type="dxa"/>
          </w:tcPr>
          <w:p w:rsidR="00600BAD" w:rsidRDefault="00DA67E6">
            <w:pPr>
              <w:spacing w:after="0" w:line="240" w:lineRule="auto"/>
              <w:jc w:val="center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  <w:lang w:eastAsia="ru-RU"/>
              </w:rPr>
              <w:t>4.</w:t>
            </w:r>
          </w:p>
        </w:tc>
        <w:tc>
          <w:tcPr>
            <w:tcW w:w="6109" w:type="dxa"/>
          </w:tcPr>
          <w:p w:rsidR="00600BAD" w:rsidRDefault="00DA67E6">
            <w:pPr>
              <w:spacing w:after="0" w:line="240" w:lineRule="auto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  <w:lang w:eastAsia="ru-RU"/>
              </w:rPr>
              <w:t>Не указаны фамилия, имя, отчество, адрес заявителя (его представителя) либо наименование, ИНН юридического лица, телефон, почтовый или электронный адрес, заявителя (представителя заявителя), графы (поля) заявления не заполнены</w:t>
            </w:r>
          </w:p>
        </w:tc>
        <w:tc>
          <w:tcPr>
            <w:tcW w:w="3261" w:type="dxa"/>
          </w:tcPr>
          <w:p w:rsidR="00600BAD" w:rsidRDefault="00DA67E6">
            <w:pPr>
              <w:spacing w:after="0" w:line="240" w:lineRule="auto"/>
              <w:jc w:val="center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  <w:lang w:eastAsia="ru-RU"/>
              </w:rPr>
              <w:t>А-Г</w:t>
            </w:r>
          </w:p>
        </w:tc>
      </w:tr>
      <w:tr w:rsidR="00600BAD">
        <w:tc>
          <w:tcPr>
            <w:tcW w:w="812" w:type="dxa"/>
          </w:tcPr>
          <w:p w:rsidR="00600BAD" w:rsidRDefault="00DA67E6">
            <w:pPr>
              <w:spacing w:after="0" w:line="240" w:lineRule="auto"/>
              <w:jc w:val="center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  <w:lang w:eastAsia="ru-RU"/>
              </w:rPr>
              <w:t>5.</w:t>
            </w:r>
          </w:p>
        </w:tc>
        <w:tc>
          <w:tcPr>
            <w:tcW w:w="6109" w:type="dxa"/>
          </w:tcPr>
          <w:p w:rsidR="00600BAD" w:rsidRDefault="00DA67E6">
            <w:pPr>
              <w:spacing w:after="0" w:line="240" w:lineRule="auto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  <w:lang w:eastAsia="ru-RU"/>
              </w:rPr>
              <w:t>В заявлении содержатся нецензурные либо оскорбительные выражения, угрозы жизни, здоровью, имуществу должностного лица, а также членов его семьи, при этом заявителю (представителю заявителя) сообщается о недопустимости злоупотребления правом</w:t>
            </w:r>
          </w:p>
        </w:tc>
        <w:tc>
          <w:tcPr>
            <w:tcW w:w="3261" w:type="dxa"/>
          </w:tcPr>
          <w:p w:rsidR="00600BAD" w:rsidRDefault="00DA67E6">
            <w:pPr>
              <w:spacing w:after="0" w:line="240" w:lineRule="auto"/>
              <w:jc w:val="center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  <w:lang w:eastAsia="ru-RU"/>
              </w:rPr>
              <w:t>А-Г</w:t>
            </w:r>
          </w:p>
        </w:tc>
      </w:tr>
      <w:tr w:rsidR="00600BAD">
        <w:tc>
          <w:tcPr>
            <w:tcW w:w="812" w:type="dxa"/>
          </w:tcPr>
          <w:p w:rsidR="00600BAD" w:rsidRDefault="00DA67E6">
            <w:pPr>
              <w:spacing w:after="0" w:line="240" w:lineRule="auto"/>
              <w:jc w:val="center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  <w:lang w:eastAsia="ru-RU"/>
              </w:rPr>
              <w:t>6.</w:t>
            </w:r>
          </w:p>
        </w:tc>
        <w:tc>
          <w:tcPr>
            <w:tcW w:w="6109" w:type="dxa"/>
          </w:tcPr>
          <w:p w:rsidR="00600BAD" w:rsidRDefault="00DA67E6">
            <w:pPr>
              <w:spacing w:after="0" w:line="240" w:lineRule="auto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  <w:lang w:eastAsia="ru-RU"/>
              </w:rPr>
              <w:t>Вопрос, указанный в заявлении, не относится к порядку предоставления Услуги</w:t>
            </w:r>
          </w:p>
        </w:tc>
        <w:tc>
          <w:tcPr>
            <w:tcW w:w="3261" w:type="dxa"/>
          </w:tcPr>
          <w:p w:rsidR="00600BAD" w:rsidRDefault="00DA67E6">
            <w:pPr>
              <w:spacing w:after="0" w:line="240" w:lineRule="auto"/>
              <w:jc w:val="center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  <w:lang w:eastAsia="ru-RU"/>
              </w:rPr>
              <w:t>А-Г</w:t>
            </w:r>
          </w:p>
        </w:tc>
      </w:tr>
      <w:tr w:rsidR="00600BAD">
        <w:tc>
          <w:tcPr>
            <w:tcW w:w="812" w:type="dxa"/>
          </w:tcPr>
          <w:p w:rsidR="00600BAD" w:rsidRDefault="00DA67E6">
            <w:pPr>
              <w:spacing w:after="0" w:line="240" w:lineRule="auto"/>
              <w:jc w:val="center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  <w:lang w:eastAsia="ru-RU"/>
              </w:rPr>
              <w:t>7.</w:t>
            </w:r>
          </w:p>
        </w:tc>
        <w:tc>
          <w:tcPr>
            <w:tcW w:w="6109" w:type="dxa"/>
          </w:tcPr>
          <w:p w:rsidR="00600BAD" w:rsidRDefault="00DA67E6">
            <w:pPr>
              <w:spacing w:after="0" w:line="240" w:lineRule="auto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  <w:lang w:eastAsia="ru-RU"/>
              </w:rPr>
              <w:t>Несоответствие заявления форме, установленной в приложении к настоящему Административному регламенту</w:t>
            </w:r>
          </w:p>
        </w:tc>
        <w:tc>
          <w:tcPr>
            <w:tcW w:w="3261" w:type="dxa"/>
          </w:tcPr>
          <w:p w:rsidR="00600BAD" w:rsidRDefault="00DA67E6">
            <w:pPr>
              <w:spacing w:after="0" w:line="240" w:lineRule="auto"/>
              <w:jc w:val="center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  <w:lang w:eastAsia="ru-RU"/>
              </w:rPr>
              <w:t>А-Г</w:t>
            </w:r>
          </w:p>
        </w:tc>
      </w:tr>
      <w:tr w:rsidR="00600BAD">
        <w:tc>
          <w:tcPr>
            <w:tcW w:w="812" w:type="dxa"/>
          </w:tcPr>
          <w:p w:rsidR="00600BAD" w:rsidRDefault="00DA67E6">
            <w:pPr>
              <w:spacing w:after="0" w:line="240" w:lineRule="auto"/>
              <w:jc w:val="center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  <w:lang w:eastAsia="ru-RU"/>
              </w:rPr>
              <w:t>8.</w:t>
            </w:r>
          </w:p>
        </w:tc>
        <w:tc>
          <w:tcPr>
            <w:tcW w:w="6109" w:type="dxa"/>
          </w:tcPr>
          <w:p w:rsidR="00600BAD" w:rsidRDefault="00DA67E6">
            <w:pPr>
              <w:spacing w:after="0" w:line="240" w:lineRule="auto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  <w:lang w:eastAsia="ru-RU"/>
              </w:rPr>
              <w:t>Неполное, некорректное заполнение полей в форме заявления, в том числе в интерактивной форме заявления на Едином портале</w:t>
            </w:r>
          </w:p>
        </w:tc>
        <w:tc>
          <w:tcPr>
            <w:tcW w:w="3261" w:type="dxa"/>
          </w:tcPr>
          <w:p w:rsidR="00600BAD" w:rsidRDefault="00DA67E6">
            <w:pPr>
              <w:spacing w:after="0" w:line="240" w:lineRule="auto"/>
              <w:jc w:val="center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  <w:lang w:eastAsia="ru-RU"/>
              </w:rPr>
              <w:t>А-Г</w:t>
            </w:r>
          </w:p>
        </w:tc>
      </w:tr>
      <w:tr w:rsidR="00600BAD">
        <w:tc>
          <w:tcPr>
            <w:tcW w:w="812" w:type="dxa"/>
          </w:tcPr>
          <w:p w:rsidR="00600BAD" w:rsidRDefault="00DA67E6">
            <w:pPr>
              <w:spacing w:after="0" w:line="240" w:lineRule="auto"/>
              <w:jc w:val="center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  <w:lang w:eastAsia="ru-RU"/>
              </w:rPr>
              <w:lastRenderedPageBreak/>
              <w:t>9.</w:t>
            </w:r>
          </w:p>
        </w:tc>
        <w:tc>
          <w:tcPr>
            <w:tcW w:w="6109" w:type="dxa"/>
          </w:tcPr>
          <w:p w:rsidR="00600BAD" w:rsidRDefault="00DA67E6">
            <w:pPr>
              <w:spacing w:after="0" w:line="240" w:lineRule="auto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  <w:lang w:eastAsia="ru-RU"/>
              </w:rPr>
              <w:t>Заявление и документы, ЭП, необходимые для предоставления Услуги, поданы в электронной форме с нарушением установленных требований</w:t>
            </w:r>
          </w:p>
        </w:tc>
        <w:tc>
          <w:tcPr>
            <w:tcW w:w="3261" w:type="dxa"/>
          </w:tcPr>
          <w:p w:rsidR="00600BAD" w:rsidRDefault="00DA67E6">
            <w:pPr>
              <w:spacing w:after="0" w:line="240" w:lineRule="auto"/>
              <w:jc w:val="center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  <w:lang w:eastAsia="ru-RU"/>
              </w:rPr>
              <w:t>А-Г</w:t>
            </w:r>
          </w:p>
        </w:tc>
      </w:tr>
      <w:tr w:rsidR="00600BAD">
        <w:tc>
          <w:tcPr>
            <w:tcW w:w="812" w:type="dxa"/>
          </w:tcPr>
          <w:p w:rsidR="00600BAD" w:rsidRDefault="00DA67E6">
            <w:pPr>
              <w:spacing w:after="0" w:line="240" w:lineRule="auto"/>
              <w:jc w:val="center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  <w:lang w:eastAsia="ru-RU"/>
              </w:rPr>
              <w:t>10.</w:t>
            </w:r>
          </w:p>
        </w:tc>
        <w:tc>
          <w:tcPr>
            <w:tcW w:w="6109" w:type="dxa"/>
          </w:tcPr>
          <w:p w:rsidR="00600BAD" w:rsidRDefault="00DA67E6">
            <w:pPr>
              <w:spacing w:after="0" w:line="240" w:lineRule="auto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  <w:lang w:eastAsia="ru-RU"/>
              </w:rPr>
              <w:t>Документы поданы в неуполномоченный орган</w:t>
            </w:r>
          </w:p>
        </w:tc>
        <w:tc>
          <w:tcPr>
            <w:tcW w:w="3261" w:type="dxa"/>
          </w:tcPr>
          <w:p w:rsidR="00600BAD" w:rsidRDefault="00DA67E6">
            <w:pPr>
              <w:spacing w:after="0" w:line="240" w:lineRule="auto"/>
              <w:jc w:val="center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  <w:lang w:eastAsia="ru-RU"/>
              </w:rPr>
              <w:t>А-Г</w:t>
            </w:r>
          </w:p>
        </w:tc>
      </w:tr>
      <w:tr w:rsidR="00600BAD">
        <w:tc>
          <w:tcPr>
            <w:tcW w:w="10182" w:type="dxa"/>
            <w:gridSpan w:val="3"/>
          </w:tcPr>
          <w:p w:rsidR="00600BAD" w:rsidRDefault="00DA67E6">
            <w:pPr>
              <w:spacing w:after="0" w:line="240" w:lineRule="auto"/>
              <w:jc w:val="center"/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  <w:lang w:eastAsia="ru-RU"/>
              </w:rPr>
              <w:t xml:space="preserve">Исчерпывающий перечень оснований </w:t>
            </w:r>
          </w:p>
          <w:p w:rsidR="00600BAD" w:rsidRDefault="00DA67E6">
            <w:pPr>
              <w:spacing w:after="0" w:line="240" w:lineRule="auto"/>
              <w:jc w:val="center"/>
              <w:rPr>
                <w:rFonts w:ascii="Tinos" w:hAnsi="Tinos" w:cs="Tinos"/>
                <w:strike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  <w:lang w:eastAsia="ru-RU"/>
              </w:rPr>
              <w:t>для приостановления предоставления Услуги</w:t>
            </w:r>
          </w:p>
        </w:tc>
      </w:tr>
      <w:tr w:rsidR="00600BAD">
        <w:tc>
          <w:tcPr>
            <w:tcW w:w="812" w:type="dxa"/>
          </w:tcPr>
          <w:p w:rsidR="00600BAD" w:rsidRDefault="00DA67E6">
            <w:pPr>
              <w:spacing w:after="0" w:line="240" w:lineRule="auto"/>
              <w:jc w:val="center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  <w:lang w:eastAsia="ru-RU"/>
              </w:rPr>
              <w:t>1.</w:t>
            </w:r>
          </w:p>
        </w:tc>
        <w:tc>
          <w:tcPr>
            <w:tcW w:w="6109" w:type="dxa"/>
          </w:tcPr>
          <w:p w:rsidR="00600BAD" w:rsidRDefault="00DA67E6">
            <w:pPr>
              <w:spacing w:after="0" w:line="240" w:lineRule="auto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  <w:lang w:eastAsia="ru-RU"/>
              </w:rPr>
              <w:t>Основания для приостановления предоставления Услуги законодательством Российской Федерации не предусмотрены</w:t>
            </w:r>
          </w:p>
        </w:tc>
        <w:tc>
          <w:tcPr>
            <w:tcW w:w="3261" w:type="dxa"/>
            <w:vAlign w:val="center"/>
          </w:tcPr>
          <w:p w:rsidR="00600BAD" w:rsidRDefault="00DA67E6">
            <w:pPr>
              <w:spacing w:after="0" w:line="240" w:lineRule="auto"/>
              <w:jc w:val="center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  <w:lang w:eastAsia="ru-RU"/>
              </w:rPr>
              <w:t>––</w:t>
            </w:r>
          </w:p>
        </w:tc>
      </w:tr>
      <w:tr w:rsidR="00600BAD">
        <w:tc>
          <w:tcPr>
            <w:tcW w:w="10182" w:type="dxa"/>
            <w:gridSpan w:val="3"/>
          </w:tcPr>
          <w:p w:rsidR="00600BAD" w:rsidRDefault="00DA67E6">
            <w:pPr>
              <w:spacing w:after="0" w:line="240" w:lineRule="auto"/>
              <w:jc w:val="center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  <w:lang w:eastAsia="ru-RU"/>
              </w:rPr>
              <w:t>Исчерпывающий перечень оснований для отказа</w:t>
            </w: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  <w:lang w:eastAsia="ru-RU"/>
              </w:rPr>
              <w:br/>
              <w:t>в предоставлении Услуги</w:t>
            </w:r>
          </w:p>
        </w:tc>
      </w:tr>
      <w:tr w:rsidR="00600BAD">
        <w:tc>
          <w:tcPr>
            <w:tcW w:w="812" w:type="dxa"/>
          </w:tcPr>
          <w:p w:rsidR="00600BAD" w:rsidRDefault="00DA67E6">
            <w:pPr>
              <w:spacing w:after="0" w:line="240" w:lineRule="auto"/>
              <w:jc w:val="center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  <w:lang w:eastAsia="ru-RU"/>
              </w:rPr>
              <w:t>1.</w:t>
            </w:r>
          </w:p>
        </w:tc>
        <w:tc>
          <w:tcPr>
            <w:tcW w:w="6109" w:type="dxa"/>
          </w:tcPr>
          <w:p w:rsidR="00600BAD" w:rsidRDefault="00DA67E6">
            <w:pPr>
              <w:spacing w:after="0" w:line="240" w:lineRule="auto"/>
              <w:rPr>
                <w:rFonts w:ascii="Tinos" w:hAnsi="Tinos" w:cs="Tinos"/>
                <w:highlight w:val="white"/>
              </w:rPr>
            </w:pPr>
            <w:r>
              <w:rPr>
                <w:rFonts w:ascii="Tinos" w:eastAsia="Tinos" w:hAnsi="Tinos" w:cs="Tinos"/>
                <w:color w:val="000000"/>
                <w:sz w:val="28"/>
                <w:szCs w:val="28"/>
                <w:highlight w:val="white"/>
                <w:lang w:eastAsia="ru-RU"/>
              </w:rPr>
              <w:t>Несоответствие архитектурных решений объекта капитального строительства, определяющих его архитектурно-градостроительный облик и содержащихся в разделах проектной документации, требованиям к архитектурно-градостроительному облику объекта капитального строительства, указанным в градостроительном регламенте</w:t>
            </w:r>
          </w:p>
        </w:tc>
        <w:tc>
          <w:tcPr>
            <w:tcW w:w="3261" w:type="dxa"/>
          </w:tcPr>
          <w:p w:rsidR="00600BAD" w:rsidRDefault="00DA67E6">
            <w:pPr>
              <w:spacing w:after="0" w:line="240" w:lineRule="auto"/>
              <w:jc w:val="center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  <w:lang w:eastAsia="ru-RU"/>
              </w:rPr>
              <w:t>А-Г</w:t>
            </w:r>
          </w:p>
        </w:tc>
      </w:tr>
    </w:tbl>
    <w:p w:rsidR="00600BAD" w:rsidRDefault="00600BAD">
      <w:pPr>
        <w:spacing w:after="0" w:line="240" w:lineRule="auto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600BAD" w:rsidRDefault="00600BAD">
      <w:pPr>
        <w:spacing w:after="0" w:line="240" w:lineRule="auto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600BAD" w:rsidRDefault="00600BAD">
      <w:pPr>
        <w:spacing w:after="0" w:line="240" w:lineRule="auto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600BAD" w:rsidRDefault="00600BAD">
      <w:pPr>
        <w:spacing w:after="0" w:line="240" w:lineRule="auto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600BAD" w:rsidRDefault="00DA67E6">
      <w:pPr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br w:type="page"/>
      </w:r>
    </w:p>
    <w:p w:rsidR="00600BAD" w:rsidRDefault="00DA67E6">
      <w:pPr>
        <w:spacing w:after="0" w:line="240" w:lineRule="auto"/>
        <w:jc w:val="center"/>
        <w:rPr>
          <w:rFonts w:ascii="Tinos" w:hAnsi="Tinos" w:cs="Tinos"/>
          <w:b/>
          <w:bCs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b/>
          <w:bCs/>
          <w:color w:val="000000" w:themeColor="text1"/>
          <w:sz w:val="28"/>
          <w:szCs w:val="28"/>
          <w:highlight w:val="white"/>
        </w:rPr>
        <w:lastRenderedPageBreak/>
        <w:t>Формы заявления и документов, необходимых для предоставления Услуги</w:t>
      </w:r>
    </w:p>
    <w:p w:rsidR="00600BAD" w:rsidRDefault="00600BAD">
      <w:pPr>
        <w:spacing w:after="0" w:line="240" w:lineRule="auto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600BAD" w:rsidRDefault="00DA67E6">
      <w:pPr>
        <w:spacing w:after="0" w:line="240" w:lineRule="auto"/>
        <w:jc w:val="right"/>
        <w:rPr>
          <w:rFonts w:ascii="Tinos" w:hAnsi="Tinos" w:cs="Tinos"/>
          <w:b/>
          <w:bCs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b/>
          <w:bCs/>
          <w:color w:val="000000" w:themeColor="text1"/>
          <w:sz w:val="28"/>
          <w:szCs w:val="28"/>
          <w:highlight w:val="white"/>
        </w:rPr>
        <w:t>Форма № 1</w:t>
      </w:r>
    </w:p>
    <w:p w:rsidR="00600BAD" w:rsidRDefault="00600BAD">
      <w:pPr>
        <w:spacing w:after="0"/>
        <w:rPr>
          <w:rFonts w:ascii="Tinos" w:hAnsi="Tinos" w:cs="Tinos"/>
          <w:b/>
          <w:bCs/>
          <w:color w:val="000000" w:themeColor="text1"/>
          <w:sz w:val="20"/>
          <w:szCs w:val="20"/>
          <w:highlight w:val="white"/>
        </w:rPr>
      </w:pPr>
    </w:p>
    <w:p w:rsidR="00600BAD" w:rsidRDefault="00DA67E6">
      <w:pPr>
        <w:pStyle w:val="1"/>
        <w:spacing w:line="283" w:lineRule="atLeast"/>
        <w:ind w:left="3402" w:firstLine="143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____________________________________________</w:t>
      </w:r>
    </w:p>
    <w:p w:rsidR="00600BAD" w:rsidRDefault="00DA67E6">
      <w:pPr>
        <w:pStyle w:val="1"/>
        <w:spacing w:line="283" w:lineRule="atLeast"/>
        <w:ind w:left="1418"/>
        <w:contextualSpacing/>
        <w:rPr>
          <w:rFonts w:ascii="Tinos" w:hAnsi="Tinos" w:cs="Tinos"/>
          <w:i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i/>
          <w:color w:val="000000" w:themeColor="text1"/>
          <w:sz w:val="28"/>
          <w:szCs w:val="28"/>
          <w:highlight w:val="white"/>
        </w:rPr>
        <w:t xml:space="preserve">                              (наименование муниципального образования)</w:t>
      </w:r>
    </w:p>
    <w:p w:rsidR="00600BAD" w:rsidRDefault="00600BAD">
      <w:pPr>
        <w:pStyle w:val="1"/>
        <w:spacing w:line="283" w:lineRule="atLeast"/>
        <w:ind w:left="1418"/>
        <w:contextualSpacing/>
        <w:rPr>
          <w:rFonts w:ascii="Tinos" w:hAnsi="Tinos" w:cs="Tinos"/>
          <w:i/>
          <w:color w:val="000000" w:themeColor="text1"/>
          <w:sz w:val="28"/>
          <w:szCs w:val="28"/>
          <w:highlight w:val="white"/>
        </w:rPr>
      </w:pPr>
    </w:p>
    <w:p w:rsidR="00600BAD" w:rsidRDefault="00DA67E6">
      <w:pPr>
        <w:pStyle w:val="1"/>
        <w:spacing w:line="283" w:lineRule="atLeast"/>
        <w:ind w:left="1418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ab/>
      </w: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ab/>
      </w: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ab/>
        <w:t>Сведения о заявителе:</w:t>
      </w:r>
    </w:p>
    <w:p w:rsidR="00600BAD" w:rsidRDefault="00DA67E6">
      <w:pPr>
        <w:pStyle w:val="1"/>
        <w:spacing w:line="283" w:lineRule="atLeast"/>
        <w:ind w:left="3402" w:hanging="1984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 xml:space="preserve">                               ________________________________________</w:t>
      </w:r>
    </w:p>
    <w:p w:rsidR="00600BAD" w:rsidRDefault="00DA67E6">
      <w:pPr>
        <w:pStyle w:val="1"/>
        <w:spacing w:line="283" w:lineRule="atLeast"/>
        <w:ind w:left="1418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 xml:space="preserve">                               (Ф.И.О. физического лица)</w:t>
      </w:r>
    </w:p>
    <w:p w:rsidR="00600BAD" w:rsidRDefault="00DA67E6">
      <w:pPr>
        <w:pStyle w:val="1"/>
        <w:spacing w:line="283" w:lineRule="atLeast"/>
        <w:ind w:left="3402" w:hanging="1984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 xml:space="preserve">                               ________________________________________</w:t>
      </w:r>
    </w:p>
    <w:p w:rsidR="00600BAD" w:rsidRDefault="00DA67E6">
      <w:pPr>
        <w:pStyle w:val="1"/>
        <w:spacing w:line="283" w:lineRule="atLeast"/>
        <w:ind w:left="1418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 xml:space="preserve">                               (наименование юридического лица)</w:t>
      </w:r>
    </w:p>
    <w:p w:rsidR="00600BAD" w:rsidRDefault="00600BAD">
      <w:pPr>
        <w:pStyle w:val="1"/>
        <w:spacing w:line="283" w:lineRule="atLeast"/>
        <w:ind w:left="1418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600BAD" w:rsidRDefault="00DA67E6">
      <w:pPr>
        <w:pStyle w:val="1"/>
        <w:spacing w:line="283" w:lineRule="atLeast"/>
        <w:ind w:left="3402" w:hanging="1984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 xml:space="preserve">                               в лице: _____________________________________</w:t>
      </w:r>
    </w:p>
    <w:p w:rsidR="00600BAD" w:rsidRDefault="00DA67E6">
      <w:pPr>
        <w:pStyle w:val="1"/>
        <w:spacing w:line="283" w:lineRule="atLeast"/>
        <w:ind w:left="1418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 xml:space="preserve">                               (Ф.И.О. руководителя или иного</w:t>
      </w:r>
    </w:p>
    <w:p w:rsidR="00600BAD" w:rsidRDefault="00DA67E6">
      <w:pPr>
        <w:pStyle w:val="1"/>
        <w:spacing w:line="283" w:lineRule="atLeast"/>
        <w:ind w:left="1418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 xml:space="preserve">                               уполномоченного лица)</w:t>
      </w:r>
    </w:p>
    <w:p w:rsidR="00600BAD" w:rsidRDefault="00DA67E6">
      <w:pPr>
        <w:pStyle w:val="1"/>
        <w:spacing w:line="283" w:lineRule="atLeast"/>
        <w:ind w:left="3402" w:hanging="1984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 xml:space="preserve">                               ________________________________________</w:t>
      </w:r>
    </w:p>
    <w:p w:rsidR="00600BAD" w:rsidRDefault="00DA67E6">
      <w:pPr>
        <w:pStyle w:val="1"/>
        <w:spacing w:line="283" w:lineRule="atLeast"/>
        <w:ind w:left="3402" w:hanging="1984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 xml:space="preserve">                               ________________________________________</w:t>
      </w:r>
    </w:p>
    <w:p w:rsidR="00600BAD" w:rsidRDefault="00DA67E6">
      <w:pPr>
        <w:pStyle w:val="1"/>
        <w:spacing w:line="283" w:lineRule="atLeast"/>
        <w:ind w:left="1418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 xml:space="preserve">                               Контактная информация:</w:t>
      </w:r>
    </w:p>
    <w:p w:rsidR="00600BAD" w:rsidRDefault="00DA67E6">
      <w:pPr>
        <w:pStyle w:val="1"/>
        <w:spacing w:line="283" w:lineRule="atLeast"/>
        <w:ind w:left="1418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 xml:space="preserve">                               </w:t>
      </w:r>
      <w:proofErr w:type="gramStart"/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тел.:_</w:t>
      </w:r>
      <w:proofErr w:type="gramEnd"/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__________________________________</w:t>
      </w:r>
    </w:p>
    <w:p w:rsidR="00600BAD" w:rsidRDefault="00DA67E6">
      <w:pPr>
        <w:pStyle w:val="1"/>
        <w:spacing w:line="283" w:lineRule="atLeast"/>
        <w:ind w:left="1418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 xml:space="preserve">                               эл. почта: _______________________________</w:t>
      </w:r>
    </w:p>
    <w:p w:rsidR="00600BAD" w:rsidRDefault="00DA67E6">
      <w:pPr>
        <w:pStyle w:val="1"/>
        <w:spacing w:line="283" w:lineRule="atLeast"/>
        <w:ind w:left="1418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 xml:space="preserve">                               Индекс, адрес: _______________________</w:t>
      </w:r>
    </w:p>
    <w:p w:rsidR="00600BAD" w:rsidRDefault="00DA67E6">
      <w:pPr>
        <w:pStyle w:val="1"/>
        <w:spacing w:line="283" w:lineRule="atLeast"/>
        <w:ind w:left="3402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 xml:space="preserve">                               </w:t>
      </w:r>
    </w:p>
    <w:p w:rsidR="00600BAD" w:rsidRDefault="00DA67E6">
      <w:pPr>
        <w:spacing w:after="0"/>
        <w:jc w:val="center"/>
        <w:rPr>
          <w:rFonts w:ascii="Tinos" w:eastAsia="Tinos" w:hAnsi="Tinos" w:cs="Tinos"/>
          <w:color w:val="000000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/>
          <w:sz w:val="28"/>
          <w:szCs w:val="28"/>
          <w:highlight w:val="white"/>
        </w:rPr>
        <w:t xml:space="preserve">   Заявление  </w:t>
      </w:r>
    </w:p>
    <w:p w:rsidR="00600BAD" w:rsidRDefault="00DA67E6">
      <w:pPr>
        <w:spacing w:after="0"/>
        <w:jc w:val="center"/>
        <w:rPr>
          <w:rFonts w:ascii="Tinos" w:eastAsia="Tinos" w:hAnsi="Tinos" w:cs="Tinos"/>
          <w:color w:val="000000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/>
          <w:sz w:val="28"/>
          <w:szCs w:val="28"/>
          <w:highlight w:val="white"/>
        </w:rPr>
        <w:t xml:space="preserve">                 для принятия решения о согласовании    </w:t>
      </w:r>
    </w:p>
    <w:p w:rsidR="00600BAD" w:rsidRDefault="00DA67E6">
      <w:pPr>
        <w:spacing w:after="0"/>
        <w:jc w:val="center"/>
        <w:rPr>
          <w:rFonts w:ascii="Tinos" w:eastAsia="Tinos" w:hAnsi="Tinos" w:cs="Tinos"/>
          <w:color w:val="000000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/>
          <w:sz w:val="28"/>
          <w:szCs w:val="28"/>
          <w:highlight w:val="white"/>
        </w:rPr>
        <w:t xml:space="preserve">              архитектурно-градостроительного облика  </w:t>
      </w:r>
    </w:p>
    <w:p w:rsidR="00600BAD" w:rsidRDefault="00DA67E6">
      <w:pPr>
        <w:spacing w:after="0"/>
        <w:jc w:val="center"/>
        <w:rPr>
          <w:rFonts w:ascii="Tinos" w:eastAsia="Tinos" w:hAnsi="Tinos" w:cs="Tinos"/>
          <w:color w:val="000000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/>
          <w:sz w:val="28"/>
          <w:szCs w:val="28"/>
          <w:highlight w:val="white"/>
        </w:rPr>
        <w:t xml:space="preserve">                объекта капитального строительства         </w:t>
      </w:r>
    </w:p>
    <w:p w:rsidR="00600BAD" w:rsidRDefault="00600BAD">
      <w:pPr>
        <w:spacing w:after="0"/>
        <w:jc w:val="center"/>
        <w:rPr>
          <w:rFonts w:ascii="Tinos" w:eastAsia="Tinos" w:hAnsi="Tinos" w:cs="Tinos"/>
          <w:color w:val="000000"/>
          <w:sz w:val="28"/>
          <w:szCs w:val="28"/>
          <w:highlight w:val="white"/>
        </w:rPr>
      </w:pPr>
    </w:p>
    <w:p w:rsidR="00600BAD" w:rsidRDefault="00DA67E6">
      <w:pPr>
        <w:spacing w:after="0"/>
        <w:jc w:val="center"/>
        <w:rPr>
          <w:rFonts w:ascii="Tinos" w:eastAsia="Tinos" w:hAnsi="Tinos" w:cs="Tinos"/>
          <w:color w:val="000000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/>
          <w:sz w:val="28"/>
          <w:szCs w:val="28"/>
          <w:highlight w:val="white"/>
        </w:rPr>
        <w:t xml:space="preserve">                                     </w:t>
      </w:r>
      <w:r>
        <w:rPr>
          <w:rFonts w:ascii="Tinos" w:eastAsia="Tinos" w:hAnsi="Tinos" w:cs="Tinos"/>
          <w:color w:val="000000"/>
          <w:sz w:val="28"/>
          <w:szCs w:val="28"/>
          <w:highlight w:val="white"/>
        </w:rPr>
        <w:tab/>
      </w:r>
      <w:r>
        <w:rPr>
          <w:rFonts w:ascii="Tinos" w:eastAsia="Tinos" w:hAnsi="Tinos" w:cs="Tinos"/>
          <w:color w:val="000000"/>
          <w:sz w:val="28"/>
          <w:szCs w:val="28"/>
          <w:highlight w:val="white"/>
        </w:rPr>
        <w:tab/>
      </w:r>
      <w:r>
        <w:rPr>
          <w:rFonts w:ascii="Tinos" w:eastAsia="Tinos" w:hAnsi="Tinos" w:cs="Tinos"/>
          <w:color w:val="000000"/>
          <w:sz w:val="28"/>
          <w:szCs w:val="28"/>
          <w:highlight w:val="white"/>
        </w:rPr>
        <w:tab/>
      </w:r>
      <w:r>
        <w:rPr>
          <w:rFonts w:ascii="Tinos" w:eastAsia="Tinos" w:hAnsi="Tinos" w:cs="Tinos"/>
          <w:color w:val="000000"/>
          <w:sz w:val="28"/>
          <w:szCs w:val="28"/>
          <w:highlight w:val="white"/>
        </w:rPr>
        <w:tab/>
      </w:r>
      <w:r>
        <w:rPr>
          <w:rFonts w:ascii="Tinos" w:eastAsia="Tinos" w:hAnsi="Tinos" w:cs="Tinos"/>
          <w:color w:val="000000"/>
          <w:sz w:val="28"/>
          <w:szCs w:val="28"/>
          <w:highlight w:val="white"/>
        </w:rPr>
        <w:tab/>
        <w:t xml:space="preserve">«___» ____________ 20___ г.   </w:t>
      </w:r>
    </w:p>
    <w:p w:rsidR="00600BAD" w:rsidRDefault="00600BAD">
      <w:pPr>
        <w:spacing w:after="0"/>
        <w:jc w:val="both"/>
        <w:rPr>
          <w:rFonts w:ascii="Tinos" w:hAnsi="Tinos" w:cs="Tinos"/>
          <w:color w:val="000000"/>
          <w:sz w:val="28"/>
          <w:szCs w:val="28"/>
          <w:highlight w:val="white"/>
        </w:rPr>
      </w:pPr>
    </w:p>
    <w:p w:rsidR="00600BAD" w:rsidRDefault="00DA67E6">
      <w:pPr>
        <w:spacing w:after="0"/>
        <w:ind w:firstLine="709"/>
        <w:jc w:val="both"/>
        <w:rPr>
          <w:rFonts w:ascii="Tinos" w:eastAsia="Tinos" w:hAnsi="Tinos" w:cs="Tinos"/>
          <w:color w:val="000000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/>
          <w:sz w:val="28"/>
          <w:szCs w:val="28"/>
          <w:highlight w:val="white"/>
        </w:rPr>
        <w:t xml:space="preserve">Прошу рассмотреть и согласовать архитектурно-градостроительный облик объекта _________________________________________________________________ ________________________________________________________________________,    </w:t>
      </w:r>
    </w:p>
    <w:p w:rsidR="00600BAD" w:rsidRDefault="00DA67E6">
      <w:pPr>
        <w:spacing w:after="0"/>
        <w:ind w:firstLine="709"/>
        <w:jc w:val="center"/>
        <w:rPr>
          <w:rFonts w:ascii="Tinos" w:eastAsia="Tinos" w:hAnsi="Tinos" w:cs="Tinos"/>
          <w:color w:val="000000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/>
          <w:sz w:val="28"/>
          <w:szCs w:val="28"/>
          <w:highlight w:val="white"/>
        </w:rPr>
        <w:t>(указывается наименование объекта капитального строительства) </w:t>
      </w:r>
    </w:p>
    <w:p w:rsidR="00600BAD" w:rsidRDefault="00DA67E6">
      <w:pPr>
        <w:spacing w:after="0"/>
        <w:jc w:val="both"/>
        <w:rPr>
          <w:rFonts w:ascii="Tinos" w:eastAsia="Tinos" w:hAnsi="Tinos" w:cs="Tinos"/>
          <w:color w:val="000000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/>
          <w:sz w:val="28"/>
          <w:szCs w:val="28"/>
          <w:highlight w:val="white"/>
        </w:rPr>
        <w:t>расположенного по адресу: _______________________________________________</w:t>
      </w:r>
      <w:proofErr w:type="gramStart"/>
      <w:r>
        <w:rPr>
          <w:rFonts w:ascii="Tinos" w:eastAsia="Tinos" w:hAnsi="Tinos" w:cs="Tinos"/>
          <w:color w:val="000000"/>
          <w:sz w:val="28"/>
          <w:szCs w:val="28"/>
          <w:highlight w:val="white"/>
        </w:rPr>
        <w:t>_  _</w:t>
      </w:r>
      <w:proofErr w:type="gramEnd"/>
      <w:r>
        <w:rPr>
          <w:rFonts w:ascii="Tinos" w:eastAsia="Tinos" w:hAnsi="Tinos" w:cs="Tinos"/>
          <w:color w:val="000000"/>
          <w:sz w:val="28"/>
          <w:szCs w:val="28"/>
          <w:highlight w:val="white"/>
        </w:rPr>
        <w:t xml:space="preserve">_______________________________________________________________________. </w:t>
      </w:r>
    </w:p>
    <w:p w:rsidR="00600BAD" w:rsidRDefault="00600BAD">
      <w:pPr>
        <w:spacing w:after="0"/>
        <w:ind w:firstLine="709"/>
        <w:jc w:val="both"/>
        <w:rPr>
          <w:rFonts w:ascii="Tinos" w:hAnsi="Tinos" w:cs="Tinos"/>
          <w:color w:val="000000"/>
          <w:sz w:val="28"/>
          <w:szCs w:val="28"/>
          <w:highlight w:val="white"/>
        </w:rPr>
      </w:pPr>
    </w:p>
    <w:p w:rsidR="00600BAD" w:rsidRDefault="00DA67E6">
      <w:pPr>
        <w:pStyle w:val="ConsPlusNonformat"/>
        <w:ind w:firstLine="709"/>
        <w:jc w:val="both"/>
        <w:rPr>
          <w:rFonts w:ascii="Tinos" w:hAnsi="Tinos" w:cs="Tinos"/>
          <w:color w:val="000000" w:themeColor="text1"/>
          <w:sz w:val="28"/>
          <w:szCs w:val="24"/>
          <w:highlight w:val="white"/>
        </w:rPr>
      </w:pPr>
      <w:r>
        <w:rPr>
          <w:rFonts w:ascii="Tinos" w:eastAsiaTheme="minorEastAsia" w:hAnsi="Tinos" w:cs="Tinos"/>
          <w:color w:val="000000" w:themeColor="text1"/>
          <w:sz w:val="28"/>
          <w:szCs w:val="24"/>
          <w:highlight w:val="white"/>
        </w:rPr>
        <w:t>Готовые документы прошу представить:</w:t>
      </w:r>
    </w:p>
    <w:p w:rsidR="00600BAD" w:rsidRDefault="00600BAD">
      <w:pPr>
        <w:widowControl w:val="0"/>
        <w:spacing w:after="0" w:line="240" w:lineRule="auto"/>
        <w:jc w:val="both"/>
        <w:rPr>
          <w:rFonts w:ascii="Tinos" w:hAnsi="Tinos" w:cs="Tinos"/>
          <w:color w:val="000000" w:themeColor="text1"/>
          <w:sz w:val="24"/>
          <w:szCs w:val="24"/>
          <w:highlight w:val="white"/>
        </w:rPr>
      </w:pPr>
    </w:p>
    <w:tbl>
      <w:tblPr>
        <w:tblW w:w="1023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8"/>
        <w:gridCol w:w="53"/>
        <w:gridCol w:w="9564"/>
      </w:tblGrid>
      <w:tr w:rsidR="00600BAD">
        <w:trPr>
          <w:trHeight w:val="283"/>
        </w:trPr>
        <w:tc>
          <w:tcPr>
            <w:tcW w:w="10234" w:type="dxa"/>
            <w:gridSpan w:val="3"/>
            <w:shd w:val="clear" w:color="FFFFFF" w:fill="FFFFFF"/>
            <w:vAlign w:val="center"/>
          </w:tcPr>
          <w:p w:rsidR="00600BAD" w:rsidRDefault="00DA67E6">
            <w:pPr>
              <w:widowControl w:val="0"/>
              <w:spacing w:after="0" w:line="240" w:lineRule="auto"/>
              <w:rPr>
                <w:rFonts w:ascii="Tinos" w:hAnsi="Tinos" w:cs="Tinos"/>
                <w:color w:val="000000" w:themeColor="text1"/>
                <w:sz w:val="23"/>
                <w:szCs w:val="23"/>
                <w:highlight w:val="white"/>
              </w:rPr>
            </w:pPr>
            <w:r>
              <w:rPr>
                <w:rFonts w:ascii="Tinos" w:eastAsiaTheme="minorEastAsia" w:hAnsi="Tinos" w:cs="Tinos"/>
                <w:b/>
                <w:bCs/>
                <w:color w:val="000000" w:themeColor="text1"/>
                <w:sz w:val="28"/>
                <w:szCs w:val="24"/>
                <w:highlight w:val="white"/>
                <w:lang w:eastAsia="ru-RU"/>
              </w:rPr>
              <w:t>в бумажной форме</w:t>
            </w:r>
          </w:p>
        </w:tc>
      </w:tr>
      <w:tr w:rsidR="00600BAD">
        <w:trPr>
          <w:trHeight w:val="397"/>
        </w:trPr>
        <w:tc>
          <w:tcPr>
            <w:tcW w:w="618" w:type="dxa"/>
            <w:shd w:val="clear" w:color="FFFFFF" w:fill="FFFFFF"/>
            <w:vAlign w:val="center"/>
          </w:tcPr>
          <w:p w:rsidR="00600BAD" w:rsidRDefault="00DA67E6">
            <w:pPr>
              <w:widowControl w:val="0"/>
              <w:spacing w:after="0" w:line="240" w:lineRule="auto"/>
              <w:rPr>
                <w:rFonts w:ascii="Tinos" w:hAnsi="Tinos" w:cs="Tinos"/>
                <w:color w:val="000000" w:themeColor="text1"/>
                <w:highlight w:val="white"/>
              </w:rPr>
            </w:pPr>
            <w:r>
              <w:rPr>
                <w:rFonts w:ascii="MS Gothic" w:eastAsia="MS Gothic" w:hAnsi="MS Gothic"/>
                <w:b/>
                <w:color w:val="000000" w:themeColor="text1"/>
                <w:sz w:val="40"/>
                <w:szCs w:val="28"/>
                <w:highlight w:val="white"/>
              </w:rPr>
              <w:t>☐</w:t>
            </w:r>
          </w:p>
        </w:tc>
        <w:tc>
          <w:tcPr>
            <w:tcW w:w="9616" w:type="dxa"/>
            <w:gridSpan w:val="2"/>
            <w:shd w:val="clear" w:color="FFFFFF" w:fill="FFFFFF"/>
          </w:tcPr>
          <w:p w:rsidR="00600BAD" w:rsidRDefault="00DA67E6">
            <w:pPr>
              <w:widowControl w:val="0"/>
              <w:spacing w:after="0" w:line="240" w:lineRule="auto"/>
              <w:rPr>
                <w:rFonts w:ascii="Tinos" w:hAnsi="Tinos" w:cs="Tinos"/>
                <w:color w:val="000000" w:themeColor="text1"/>
                <w:sz w:val="28"/>
                <w:szCs w:val="24"/>
                <w:highlight w:val="white"/>
              </w:rPr>
            </w:pPr>
            <w:r>
              <w:rPr>
                <w:rFonts w:ascii="Tinos" w:eastAsiaTheme="minorEastAsia" w:hAnsi="Tinos" w:cs="Tinos"/>
                <w:color w:val="000000" w:themeColor="text1"/>
                <w:sz w:val="28"/>
                <w:szCs w:val="24"/>
                <w:highlight w:val="white"/>
                <w:lang w:eastAsia="ru-RU"/>
              </w:rPr>
              <w:t>нарочно при обращении в уполномоченный орган</w:t>
            </w:r>
          </w:p>
          <w:p w:rsidR="00600BAD" w:rsidRDefault="00DA67E6">
            <w:pPr>
              <w:widowControl w:val="0"/>
              <w:spacing w:after="0" w:line="240" w:lineRule="auto"/>
              <w:rPr>
                <w:rFonts w:ascii="Tinos" w:hAnsi="Tinos" w:cs="Tinos"/>
                <w:color w:val="000000" w:themeColor="text1"/>
                <w:sz w:val="23"/>
                <w:szCs w:val="23"/>
                <w:highlight w:val="white"/>
              </w:rPr>
            </w:pPr>
            <w:r>
              <w:rPr>
                <w:rFonts w:ascii="Tinos" w:eastAsiaTheme="minorEastAsia" w:hAnsi="Tinos" w:cs="Tinos"/>
                <w:color w:val="000000" w:themeColor="text1"/>
                <w:sz w:val="24"/>
                <w:szCs w:val="24"/>
                <w:highlight w:val="white"/>
                <w:lang w:eastAsia="ru-RU"/>
              </w:rPr>
              <w:t>(представителю при наличии доверенности)</w:t>
            </w:r>
          </w:p>
        </w:tc>
      </w:tr>
      <w:tr w:rsidR="00600BAD">
        <w:trPr>
          <w:trHeight w:val="721"/>
        </w:trPr>
        <w:tc>
          <w:tcPr>
            <w:tcW w:w="618" w:type="dxa"/>
            <w:shd w:val="clear" w:color="FFFFFF" w:fill="FFFFFF"/>
            <w:vAlign w:val="center"/>
          </w:tcPr>
          <w:p w:rsidR="00600BAD" w:rsidRDefault="00DA67E6">
            <w:pPr>
              <w:widowControl w:val="0"/>
              <w:spacing w:after="0" w:line="240" w:lineRule="auto"/>
              <w:rPr>
                <w:rFonts w:ascii="Tinos" w:hAnsi="Tinos" w:cs="Tinos"/>
                <w:color w:val="000000" w:themeColor="text1"/>
                <w:highlight w:val="white"/>
              </w:rPr>
            </w:pPr>
            <w:r>
              <w:rPr>
                <w:rFonts w:ascii="MS Gothic" w:eastAsia="MS Gothic" w:hAnsi="MS Gothic"/>
                <w:b/>
                <w:color w:val="000000" w:themeColor="text1"/>
                <w:sz w:val="40"/>
                <w:szCs w:val="28"/>
                <w:highlight w:val="white"/>
              </w:rPr>
              <w:lastRenderedPageBreak/>
              <w:t>☐</w:t>
            </w:r>
          </w:p>
        </w:tc>
        <w:tc>
          <w:tcPr>
            <w:tcW w:w="9616" w:type="dxa"/>
            <w:gridSpan w:val="2"/>
            <w:shd w:val="clear" w:color="FFFFFF" w:fill="FFFFFF"/>
          </w:tcPr>
          <w:p w:rsidR="00600BAD" w:rsidRDefault="00DA67E6">
            <w:pPr>
              <w:widowControl w:val="0"/>
              <w:spacing w:after="0" w:line="240" w:lineRule="auto"/>
              <w:rPr>
                <w:rFonts w:ascii="Tinos" w:hAnsi="Tinos" w:cs="Tinos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nos" w:eastAsiaTheme="minorEastAsia" w:hAnsi="Tinos" w:cs="Tinos"/>
                <w:color w:val="000000" w:themeColor="text1"/>
                <w:sz w:val="28"/>
                <w:szCs w:val="24"/>
                <w:highlight w:val="white"/>
                <w:lang w:eastAsia="ru-RU"/>
              </w:rPr>
              <w:t>в структурном подразделении МФЦ</w:t>
            </w:r>
          </w:p>
          <w:p w:rsidR="00600BAD" w:rsidRDefault="00DA67E6">
            <w:pPr>
              <w:widowControl w:val="0"/>
              <w:spacing w:after="0" w:line="240" w:lineRule="auto"/>
              <w:rPr>
                <w:rFonts w:ascii="Tinos" w:hAnsi="Tinos" w:cs="Tinos"/>
                <w:color w:val="000000" w:themeColor="text1"/>
                <w:sz w:val="23"/>
                <w:szCs w:val="23"/>
                <w:highlight w:val="white"/>
              </w:rPr>
            </w:pPr>
            <w:r>
              <w:rPr>
                <w:rFonts w:ascii="Tinos" w:eastAsiaTheme="minorEastAsia" w:hAnsi="Tinos" w:cs="Tinos"/>
                <w:color w:val="000000" w:themeColor="text1"/>
                <w:sz w:val="24"/>
                <w:szCs w:val="24"/>
                <w:highlight w:val="white"/>
                <w:lang w:eastAsia="ru-RU"/>
              </w:rPr>
              <w:t>(при обращении в структурном подразделении МФЦ</w:t>
            </w:r>
            <w:r>
              <w:rPr>
                <w:rFonts w:ascii="Tinos" w:eastAsiaTheme="minorEastAsia" w:hAnsi="Tinos" w:cs="Tinos"/>
                <w:i/>
                <w:color w:val="000000" w:themeColor="text1"/>
                <w:sz w:val="24"/>
                <w:szCs w:val="24"/>
                <w:highlight w:val="white"/>
                <w:lang w:eastAsia="ru-RU"/>
              </w:rPr>
              <w:t>)</w:t>
            </w:r>
          </w:p>
        </w:tc>
      </w:tr>
      <w:tr w:rsidR="00600BAD">
        <w:trPr>
          <w:trHeight w:val="721"/>
        </w:trPr>
        <w:tc>
          <w:tcPr>
            <w:tcW w:w="618" w:type="dxa"/>
            <w:shd w:val="clear" w:color="FFFFFF" w:fill="FFFFFF"/>
            <w:vAlign w:val="center"/>
          </w:tcPr>
          <w:p w:rsidR="00600BAD" w:rsidRDefault="00DA67E6">
            <w:pPr>
              <w:widowControl w:val="0"/>
              <w:spacing w:after="0" w:line="240" w:lineRule="auto"/>
              <w:rPr>
                <w:rFonts w:ascii="Tinos" w:hAnsi="Tinos" w:cs="Tinos"/>
                <w:b/>
                <w:color w:val="000000" w:themeColor="text1"/>
                <w:sz w:val="40"/>
                <w:szCs w:val="28"/>
                <w:highlight w:val="white"/>
              </w:rPr>
            </w:pPr>
            <w:r>
              <w:rPr>
                <w:rFonts w:ascii="MS Gothic" w:eastAsia="MS Gothic" w:hAnsi="MS Gothic"/>
                <w:b/>
                <w:color w:val="000000" w:themeColor="text1"/>
                <w:sz w:val="40"/>
                <w:szCs w:val="28"/>
                <w:highlight w:val="white"/>
              </w:rPr>
              <w:t>☐</w:t>
            </w:r>
          </w:p>
        </w:tc>
        <w:tc>
          <w:tcPr>
            <w:tcW w:w="9616" w:type="dxa"/>
            <w:gridSpan w:val="2"/>
            <w:shd w:val="clear" w:color="FFFFFF" w:fill="FFFFFF"/>
          </w:tcPr>
          <w:p w:rsidR="00600BAD" w:rsidRDefault="00DA67E6">
            <w:pPr>
              <w:widowControl w:val="0"/>
              <w:spacing w:after="0" w:line="240" w:lineRule="auto"/>
              <w:rPr>
                <w:rFonts w:ascii="Tinos" w:hAnsi="Tinos" w:cs="Tinos"/>
                <w:color w:val="000000" w:themeColor="text1"/>
                <w:sz w:val="28"/>
                <w:szCs w:val="24"/>
                <w:highlight w:val="white"/>
              </w:rPr>
            </w:pPr>
            <w:r>
              <w:rPr>
                <w:rFonts w:ascii="Tinos" w:eastAsiaTheme="minorEastAsia" w:hAnsi="Tinos" w:cs="Tinos"/>
                <w:color w:val="000000" w:themeColor="text1"/>
                <w:sz w:val="28"/>
                <w:szCs w:val="24"/>
                <w:highlight w:val="white"/>
                <w:lang w:eastAsia="ru-RU"/>
              </w:rPr>
              <w:t>по почтовому адресу, указанному в запросе</w:t>
            </w:r>
          </w:p>
          <w:p w:rsidR="00600BAD" w:rsidRDefault="00DA67E6">
            <w:pPr>
              <w:widowControl w:val="0"/>
              <w:spacing w:after="0" w:line="240" w:lineRule="auto"/>
              <w:rPr>
                <w:rFonts w:ascii="Tinos" w:hAnsi="Tinos" w:cs="Tinos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nos" w:eastAsiaTheme="minorEastAsia" w:hAnsi="Tinos" w:cs="Tinos"/>
                <w:color w:val="000000" w:themeColor="text1"/>
                <w:sz w:val="24"/>
                <w:szCs w:val="24"/>
                <w:highlight w:val="white"/>
                <w:lang w:eastAsia="ru-RU"/>
              </w:rPr>
              <w:t>(адрес места нахождения (регистрации) указанный в запросе)</w:t>
            </w:r>
          </w:p>
        </w:tc>
      </w:tr>
      <w:tr w:rsidR="00600BAD">
        <w:trPr>
          <w:trHeight w:val="283"/>
        </w:trPr>
        <w:tc>
          <w:tcPr>
            <w:tcW w:w="10234" w:type="dxa"/>
            <w:gridSpan w:val="3"/>
            <w:shd w:val="clear" w:color="FFFFFF" w:fill="FFFFFF"/>
            <w:vAlign w:val="center"/>
          </w:tcPr>
          <w:p w:rsidR="00600BAD" w:rsidRDefault="00DA67E6">
            <w:pPr>
              <w:widowControl w:val="0"/>
              <w:spacing w:after="0" w:line="240" w:lineRule="auto"/>
              <w:rPr>
                <w:rFonts w:ascii="Tinos" w:hAnsi="Tinos" w:cs="Tinos"/>
                <w:color w:val="000000" w:themeColor="text1"/>
                <w:sz w:val="23"/>
                <w:szCs w:val="23"/>
                <w:highlight w:val="white"/>
              </w:rPr>
            </w:pPr>
            <w:r>
              <w:rPr>
                <w:rFonts w:ascii="Tinos" w:eastAsiaTheme="minorEastAsia" w:hAnsi="Tinos" w:cs="Tinos"/>
                <w:b/>
                <w:bCs/>
                <w:color w:val="000000" w:themeColor="text1"/>
                <w:sz w:val="28"/>
                <w:szCs w:val="24"/>
                <w:highlight w:val="white"/>
                <w:lang w:eastAsia="ru-RU"/>
              </w:rPr>
              <w:t>в электронной форме:</w:t>
            </w:r>
          </w:p>
        </w:tc>
      </w:tr>
      <w:tr w:rsidR="00600BAD">
        <w:trPr>
          <w:trHeight w:val="721"/>
        </w:trPr>
        <w:tc>
          <w:tcPr>
            <w:tcW w:w="671" w:type="dxa"/>
            <w:gridSpan w:val="2"/>
            <w:shd w:val="clear" w:color="FFFFFF" w:fill="FFFFFF"/>
            <w:vAlign w:val="center"/>
          </w:tcPr>
          <w:p w:rsidR="00600BAD" w:rsidRDefault="00DA67E6">
            <w:pPr>
              <w:widowControl w:val="0"/>
              <w:spacing w:after="0" w:line="240" w:lineRule="auto"/>
              <w:rPr>
                <w:rFonts w:ascii="Tinos" w:hAnsi="Tinos" w:cs="Tinos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MS Gothic" w:eastAsia="MS Gothic" w:hAnsi="MS Gothic"/>
                <w:b/>
                <w:color w:val="000000" w:themeColor="text1"/>
                <w:sz w:val="40"/>
                <w:szCs w:val="28"/>
                <w:highlight w:val="white"/>
              </w:rPr>
              <w:t>☐</w:t>
            </w:r>
          </w:p>
        </w:tc>
        <w:tc>
          <w:tcPr>
            <w:tcW w:w="9563" w:type="dxa"/>
            <w:shd w:val="clear" w:color="FFFFFF" w:fill="FFFFFF"/>
            <w:vAlign w:val="center"/>
          </w:tcPr>
          <w:p w:rsidR="00600BAD" w:rsidRDefault="00DA67E6">
            <w:pPr>
              <w:widowControl w:val="0"/>
              <w:spacing w:after="0" w:line="240" w:lineRule="auto"/>
              <w:rPr>
                <w:rFonts w:ascii="Tinos" w:hAnsi="Tinos" w:cs="Tinos"/>
                <w:color w:val="000000" w:themeColor="text1"/>
                <w:sz w:val="28"/>
                <w:szCs w:val="24"/>
                <w:highlight w:val="white"/>
              </w:rPr>
            </w:pPr>
            <w:r>
              <w:rPr>
                <w:rFonts w:ascii="Tinos" w:eastAsiaTheme="minorEastAsia" w:hAnsi="Tinos" w:cs="Tinos"/>
                <w:color w:val="000000" w:themeColor="text1"/>
                <w:sz w:val="28"/>
                <w:szCs w:val="24"/>
                <w:highlight w:val="white"/>
                <w:lang w:eastAsia="ru-RU"/>
              </w:rPr>
              <w:t>по электронной почте</w:t>
            </w:r>
          </w:p>
          <w:p w:rsidR="00600BAD" w:rsidRDefault="00DA67E6">
            <w:pPr>
              <w:widowControl w:val="0"/>
              <w:spacing w:after="0" w:line="240" w:lineRule="auto"/>
              <w:rPr>
                <w:rFonts w:ascii="Tinos" w:hAnsi="Tinos" w:cs="Tinos"/>
                <w:color w:val="000000" w:themeColor="text1"/>
                <w:sz w:val="23"/>
                <w:szCs w:val="23"/>
                <w:highlight w:val="white"/>
              </w:rPr>
            </w:pPr>
            <w:r>
              <w:rPr>
                <w:rFonts w:ascii="Tinos" w:eastAsiaTheme="minorEastAsia" w:hAnsi="Tinos" w:cs="Tinos"/>
                <w:color w:val="000000" w:themeColor="text1"/>
                <w:sz w:val="24"/>
                <w:szCs w:val="24"/>
                <w:highlight w:val="white"/>
                <w:lang w:eastAsia="ru-RU"/>
              </w:rPr>
              <w:t>(адрес указан в запросе)</w:t>
            </w:r>
          </w:p>
        </w:tc>
      </w:tr>
      <w:tr w:rsidR="00600BAD">
        <w:trPr>
          <w:trHeight w:val="721"/>
        </w:trPr>
        <w:tc>
          <w:tcPr>
            <w:tcW w:w="671" w:type="dxa"/>
            <w:gridSpan w:val="2"/>
            <w:shd w:val="clear" w:color="FFFFFF" w:fill="FFFFFF"/>
            <w:vAlign w:val="center"/>
          </w:tcPr>
          <w:p w:rsidR="00600BAD" w:rsidRDefault="00DA67E6">
            <w:pPr>
              <w:widowControl w:val="0"/>
              <w:spacing w:after="0" w:line="240" w:lineRule="auto"/>
              <w:rPr>
                <w:rFonts w:ascii="Tinos" w:hAnsi="Tinos" w:cs="Tinos"/>
                <w:b/>
                <w:color w:val="000000" w:themeColor="text1"/>
                <w:sz w:val="40"/>
                <w:szCs w:val="28"/>
                <w:highlight w:val="white"/>
              </w:rPr>
            </w:pPr>
            <w:r>
              <w:rPr>
                <w:rFonts w:ascii="MS Gothic" w:eastAsia="MS Gothic" w:hAnsi="MS Gothic"/>
                <w:b/>
                <w:color w:val="000000" w:themeColor="text1"/>
                <w:sz w:val="40"/>
                <w:szCs w:val="28"/>
                <w:highlight w:val="white"/>
              </w:rPr>
              <w:t>☐</w:t>
            </w:r>
          </w:p>
        </w:tc>
        <w:tc>
          <w:tcPr>
            <w:tcW w:w="9563" w:type="dxa"/>
            <w:shd w:val="clear" w:color="FFFFFF" w:fill="FFFFFF"/>
            <w:vAlign w:val="center"/>
          </w:tcPr>
          <w:p w:rsidR="00600BAD" w:rsidRDefault="00DA67E6">
            <w:pPr>
              <w:widowControl w:val="0"/>
              <w:spacing w:after="0" w:line="240" w:lineRule="auto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  <w:lang w:eastAsia="ru-RU"/>
              </w:rPr>
              <w:t>в личном кабинете ЕПГУ</w:t>
            </w:r>
          </w:p>
        </w:tc>
      </w:tr>
    </w:tbl>
    <w:p w:rsidR="00600BAD" w:rsidRDefault="00600BAD">
      <w:pPr>
        <w:spacing w:after="0" w:line="240" w:lineRule="auto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600BAD" w:rsidRDefault="00DA67E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Я предупрежден(а) о возможном отказе в предоставлении информации в соответствии с действующим законодательством Российской Федерации.</w:t>
      </w:r>
    </w:p>
    <w:p w:rsidR="00600BAD" w:rsidRDefault="00600BAD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600BAD" w:rsidRDefault="00DA67E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Приложения:</w:t>
      </w:r>
    </w:p>
    <w:p w:rsidR="00600BAD" w:rsidRDefault="00DA67E6">
      <w:pPr>
        <w:spacing w:after="0" w:line="240" w:lineRule="auto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☐ документ, удостоверяющий личность заявителя или его представителя на __ листах</w:t>
      </w:r>
    </w:p>
    <w:p w:rsidR="00600BAD" w:rsidRDefault="00DA67E6">
      <w:pPr>
        <w:spacing w:after="0" w:line="240" w:lineRule="auto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☐ доверенность или документы, подтверждающие полномочия представителя физического лица действовать без доверенности на __ листах</w:t>
      </w:r>
    </w:p>
    <w:p w:rsidR="00600BAD" w:rsidRDefault="00DA67E6">
      <w:pPr>
        <w:keepLines/>
        <w:spacing w:before="168" w:after="0" w:line="288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☐ 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азделы проектной документации объекта капитального строительства:</w:t>
      </w:r>
    </w:p>
    <w:p w:rsidR="00600BAD" w:rsidRDefault="00DA67E6">
      <w:pPr>
        <w:keepLines/>
        <w:spacing w:before="168" w:after="0" w:line="288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пояснительная записка;</w:t>
      </w:r>
    </w:p>
    <w:p w:rsidR="00600BAD" w:rsidRDefault="00DA67E6">
      <w:pPr>
        <w:keepLines/>
        <w:spacing w:before="168" w:after="0" w:line="288" w:lineRule="atLeast"/>
        <w:contextualSpacing/>
        <w:jc w:val="both"/>
        <w:rPr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схема планировочной организации земельного участка;</w:t>
      </w:r>
    </w:p>
    <w:p w:rsidR="00600BAD" w:rsidRDefault="00DA67E6">
      <w:pPr>
        <w:keepLines/>
        <w:spacing w:before="168" w:after="0" w:line="288" w:lineRule="atLeast"/>
        <w:contextualSpacing/>
        <w:jc w:val="both"/>
        <w:rPr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объемно-планировочные и архитектурные решения.</w:t>
      </w:r>
    </w:p>
    <w:p w:rsidR="00600BAD" w:rsidRDefault="00DA67E6">
      <w:pPr>
        <w:spacing w:before="168" w:after="0" w:line="288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☐ 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аключение инспекции государственной охраны объектов культурного наследия Оренбургской области о соответствии раздела проектной документации объекта капитального строительства предмету охраны исторического поселения и требованиям к архитектурным решениям объектов капитального строительства, установленных градостроительным регламентом применительно к территориальной зоне, расположенной в границах исторического поселения регионального значения.</w:t>
      </w:r>
    </w:p>
    <w:p w:rsidR="00600BAD" w:rsidRDefault="00DA67E6">
      <w:pPr>
        <w:spacing w:after="0" w:line="240" w:lineRule="auto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 xml:space="preserve">☐ правоустанавливающие документы на объекты недвижимости, права на которые не зарегистрированы в ЕГРН (правоустанавливающие документы на земельный участок, здания, строения, сооружения) на </w:t>
      </w: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  <w:u w:val="single"/>
        </w:rPr>
        <w:t>___</w:t>
      </w: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 xml:space="preserve"> листах</w:t>
      </w:r>
    </w:p>
    <w:p w:rsidR="00600BAD" w:rsidRDefault="00DA67E6">
      <w:pPr>
        <w:spacing w:after="0" w:line="240" w:lineRule="auto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☐ согласие на обработку персональных данных</w:t>
      </w:r>
    </w:p>
    <w:p w:rsidR="00600BAD" w:rsidRDefault="00600BAD">
      <w:pPr>
        <w:spacing w:after="0" w:line="240" w:lineRule="auto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600BAD" w:rsidRDefault="00600BAD">
      <w:pPr>
        <w:spacing w:after="0" w:line="240" w:lineRule="auto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3370"/>
        <w:gridCol w:w="687"/>
        <w:gridCol w:w="355"/>
        <w:gridCol w:w="70"/>
        <w:gridCol w:w="470"/>
        <w:gridCol w:w="65"/>
        <w:gridCol w:w="307"/>
        <w:gridCol w:w="1354"/>
        <w:gridCol w:w="277"/>
        <w:gridCol w:w="649"/>
        <w:gridCol w:w="961"/>
        <w:gridCol w:w="1074"/>
      </w:tblGrid>
      <w:tr w:rsidR="00600BAD">
        <w:tc>
          <w:tcPr>
            <w:tcW w:w="44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</w:tcPr>
          <w:p w:rsidR="00600BAD" w:rsidRDefault="00DA67E6">
            <w:pPr>
              <w:widowControl w:val="0"/>
              <w:spacing w:after="0" w:line="240" w:lineRule="auto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Theme="minorEastAsia" w:hAnsi="Tinos" w:cs="Tinos"/>
                <w:color w:val="000000" w:themeColor="text1"/>
                <w:sz w:val="28"/>
                <w:szCs w:val="28"/>
                <w:highlight w:val="white"/>
                <w:lang w:eastAsia="ru-RU"/>
              </w:rPr>
              <w:t>Заявитель</w:t>
            </w:r>
          </w:p>
        </w:tc>
        <w:tc>
          <w:tcPr>
            <w:tcW w:w="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</w:tcPr>
          <w:p w:rsidR="00600BAD" w:rsidRDefault="00600BAD">
            <w:pPr>
              <w:widowControl w:val="0"/>
              <w:spacing w:after="0" w:line="240" w:lineRule="auto"/>
              <w:jc w:val="both"/>
              <w:rPr>
                <w:rFonts w:ascii="Tinos" w:hAnsi="Tinos" w:cs="Tinos"/>
                <w:color w:val="000000" w:themeColor="text1"/>
                <w:sz w:val="23"/>
                <w:szCs w:val="23"/>
                <w:highlight w:val="white"/>
              </w:rPr>
            </w:pPr>
          </w:p>
        </w:tc>
        <w:tc>
          <w:tcPr>
            <w:tcW w:w="1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</w:tcPr>
          <w:p w:rsidR="00600BAD" w:rsidRDefault="00600BAD">
            <w:pPr>
              <w:widowControl w:val="0"/>
              <w:spacing w:after="0" w:line="240" w:lineRule="auto"/>
              <w:jc w:val="both"/>
              <w:rPr>
                <w:rFonts w:ascii="Tinos" w:hAnsi="Tinos" w:cs="Tinos"/>
                <w:color w:val="000000" w:themeColor="text1"/>
                <w:sz w:val="23"/>
                <w:szCs w:val="23"/>
                <w:highlight w:val="white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</w:tcPr>
          <w:p w:rsidR="00600BAD" w:rsidRDefault="00600BAD">
            <w:pPr>
              <w:widowControl w:val="0"/>
              <w:spacing w:after="0" w:line="240" w:lineRule="auto"/>
              <w:jc w:val="both"/>
              <w:rPr>
                <w:rFonts w:ascii="Tinos" w:hAnsi="Tinos" w:cs="Tinos"/>
                <w:color w:val="000000" w:themeColor="text1"/>
                <w:sz w:val="23"/>
                <w:szCs w:val="23"/>
                <w:highlight w:val="white"/>
              </w:rPr>
            </w:pPr>
          </w:p>
        </w:tc>
        <w:tc>
          <w:tcPr>
            <w:tcW w:w="26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</w:tcPr>
          <w:p w:rsidR="00600BAD" w:rsidRDefault="00600BAD">
            <w:pPr>
              <w:widowControl w:val="0"/>
              <w:spacing w:after="0" w:line="240" w:lineRule="auto"/>
              <w:jc w:val="both"/>
              <w:rPr>
                <w:rFonts w:ascii="Tinos" w:hAnsi="Tinos" w:cs="Tinos"/>
                <w:color w:val="000000" w:themeColor="text1"/>
                <w:sz w:val="23"/>
                <w:szCs w:val="23"/>
                <w:highlight w:val="white"/>
              </w:rPr>
            </w:pPr>
          </w:p>
        </w:tc>
      </w:tr>
      <w:tr w:rsidR="00600BAD">
        <w:tc>
          <w:tcPr>
            <w:tcW w:w="4480" w:type="dxa"/>
            <w:gridSpan w:val="4"/>
            <w:tcBorders>
              <w:top w:val="nil"/>
              <w:left w:val="nil"/>
              <w:right w:val="nil"/>
            </w:tcBorders>
            <w:shd w:val="clear" w:color="FFFFFF" w:fill="FFFFFF"/>
          </w:tcPr>
          <w:p w:rsidR="00600BAD" w:rsidRDefault="00600BAD">
            <w:pPr>
              <w:widowControl w:val="0"/>
              <w:spacing w:after="0" w:line="240" w:lineRule="auto"/>
              <w:jc w:val="both"/>
              <w:rPr>
                <w:rFonts w:ascii="Tinos" w:hAnsi="Tinos" w:cs="Tinos"/>
                <w:color w:val="000000" w:themeColor="text1"/>
                <w:sz w:val="23"/>
                <w:szCs w:val="23"/>
                <w:highlight w:val="white"/>
              </w:rPr>
            </w:pPr>
          </w:p>
        </w:tc>
        <w:tc>
          <w:tcPr>
            <w:tcW w:w="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</w:tcPr>
          <w:p w:rsidR="00600BAD" w:rsidRDefault="00600BAD">
            <w:pPr>
              <w:widowControl w:val="0"/>
              <w:spacing w:after="0" w:line="240" w:lineRule="auto"/>
              <w:jc w:val="both"/>
              <w:rPr>
                <w:rFonts w:ascii="Tinos" w:hAnsi="Tinos" w:cs="Tinos"/>
                <w:color w:val="000000" w:themeColor="text1"/>
                <w:sz w:val="23"/>
                <w:szCs w:val="23"/>
                <w:highlight w:val="white"/>
              </w:rPr>
            </w:pPr>
          </w:p>
        </w:tc>
        <w:tc>
          <w:tcPr>
            <w:tcW w:w="1661" w:type="dxa"/>
            <w:gridSpan w:val="2"/>
            <w:tcBorders>
              <w:top w:val="nil"/>
              <w:left w:val="nil"/>
              <w:right w:val="nil"/>
            </w:tcBorders>
            <w:shd w:val="clear" w:color="FFFFFF" w:fill="FFFFFF"/>
          </w:tcPr>
          <w:p w:rsidR="00600BAD" w:rsidRDefault="00600BAD">
            <w:pPr>
              <w:widowControl w:val="0"/>
              <w:spacing w:after="0" w:line="240" w:lineRule="auto"/>
              <w:jc w:val="both"/>
              <w:rPr>
                <w:rFonts w:ascii="Tinos" w:hAnsi="Tinos" w:cs="Tinos"/>
                <w:color w:val="000000" w:themeColor="text1"/>
                <w:sz w:val="23"/>
                <w:szCs w:val="23"/>
                <w:highlight w:val="white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</w:tcPr>
          <w:p w:rsidR="00600BAD" w:rsidRDefault="00600BAD">
            <w:pPr>
              <w:widowControl w:val="0"/>
              <w:spacing w:after="0" w:line="240" w:lineRule="auto"/>
              <w:jc w:val="both"/>
              <w:rPr>
                <w:rFonts w:ascii="Tinos" w:hAnsi="Tinos" w:cs="Tinos"/>
                <w:color w:val="000000" w:themeColor="text1"/>
                <w:sz w:val="23"/>
                <w:szCs w:val="23"/>
                <w:highlight w:val="white"/>
              </w:rPr>
            </w:pPr>
          </w:p>
        </w:tc>
        <w:tc>
          <w:tcPr>
            <w:tcW w:w="2684" w:type="dxa"/>
            <w:gridSpan w:val="3"/>
            <w:tcBorders>
              <w:top w:val="nil"/>
              <w:left w:val="nil"/>
              <w:right w:val="nil"/>
            </w:tcBorders>
            <w:shd w:val="clear" w:color="FFFFFF" w:fill="FFFFFF"/>
          </w:tcPr>
          <w:p w:rsidR="00600BAD" w:rsidRDefault="00600BAD">
            <w:pPr>
              <w:widowControl w:val="0"/>
              <w:spacing w:after="0" w:line="240" w:lineRule="auto"/>
              <w:jc w:val="both"/>
              <w:rPr>
                <w:rFonts w:ascii="Tinos" w:hAnsi="Tinos" w:cs="Tinos"/>
                <w:color w:val="000000" w:themeColor="text1"/>
                <w:sz w:val="23"/>
                <w:szCs w:val="23"/>
                <w:highlight w:val="white"/>
              </w:rPr>
            </w:pPr>
          </w:p>
        </w:tc>
      </w:tr>
      <w:tr w:rsidR="00600BAD">
        <w:tc>
          <w:tcPr>
            <w:tcW w:w="4480" w:type="dxa"/>
            <w:gridSpan w:val="4"/>
            <w:tcBorders>
              <w:left w:val="nil"/>
              <w:bottom w:val="nil"/>
              <w:right w:val="nil"/>
            </w:tcBorders>
            <w:shd w:val="clear" w:color="FFFFFF" w:fill="FFFFFF"/>
          </w:tcPr>
          <w:p w:rsidR="00600BAD" w:rsidRDefault="00DA67E6">
            <w:pPr>
              <w:widowControl w:val="0"/>
              <w:spacing w:after="0" w:line="240" w:lineRule="auto"/>
              <w:jc w:val="center"/>
              <w:rPr>
                <w:rFonts w:ascii="Tinos" w:hAnsi="Tinos" w:cs="Tinos"/>
                <w:color w:val="000000" w:themeColor="text1"/>
                <w:szCs w:val="23"/>
                <w:highlight w:val="white"/>
              </w:rPr>
            </w:pPr>
            <w:r>
              <w:rPr>
                <w:rFonts w:ascii="Tinos" w:eastAsiaTheme="minorEastAsia" w:hAnsi="Tinos" w:cs="Tinos"/>
                <w:color w:val="000000" w:themeColor="text1"/>
                <w:sz w:val="20"/>
                <w:szCs w:val="23"/>
                <w:highlight w:val="white"/>
                <w:lang w:eastAsia="ru-RU"/>
              </w:rPr>
              <w:t>(наименование должности руководителя для юридического лица)</w:t>
            </w:r>
          </w:p>
        </w:tc>
        <w:tc>
          <w:tcPr>
            <w:tcW w:w="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</w:tcPr>
          <w:p w:rsidR="00600BAD" w:rsidRDefault="00600BAD">
            <w:pPr>
              <w:widowControl w:val="0"/>
              <w:spacing w:after="0" w:line="240" w:lineRule="auto"/>
              <w:jc w:val="center"/>
              <w:rPr>
                <w:rFonts w:ascii="Tinos" w:hAnsi="Tinos" w:cs="Tinos"/>
                <w:color w:val="000000" w:themeColor="text1"/>
                <w:szCs w:val="23"/>
                <w:highlight w:val="white"/>
              </w:rPr>
            </w:pPr>
          </w:p>
        </w:tc>
        <w:tc>
          <w:tcPr>
            <w:tcW w:w="1661" w:type="dxa"/>
            <w:gridSpan w:val="2"/>
            <w:tcBorders>
              <w:left w:val="nil"/>
              <w:bottom w:val="nil"/>
              <w:right w:val="nil"/>
            </w:tcBorders>
            <w:shd w:val="clear" w:color="FFFFFF" w:fill="FFFFFF"/>
          </w:tcPr>
          <w:p w:rsidR="00600BAD" w:rsidRDefault="00DA67E6">
            <w:pPr>
              <w:widowControl w:val="0"/>
              <w:spacing w:after="0" w:line="240" w:lineRule="auto"/>
              <w:jc w:val="center"/>
              <w:rPr>
                <w:rFonts w:ascii="Tinos" w:hAnsi="Tinos" w:cs="Tinos"/>
                <w:color w:val="000000" w:themeColor="text1"/>
                <w:szCs w:val="23"/>
                <w:highlight w:val="white"/>
              </w:rPr>
            </w:pPr>
            <w:r>
              <w:rPr>
                <w:rFonts w:ascii="Tinos" w:eastAsiaTheme="minorEastAsia" w:hAnsi="Tinos" w:cs="Tinos"/>
                <w:color w:val="000000" w:themeColor="text1"/>
                <w:sz w:val="20"/>
                <w:szCs w:val="23"/>
                <w:highlight w:val="white"/>
                <w:lang w:eastAsia="ru-RU"/>
              </w:rPr>
              <w:t>(подпись)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</w:tcPr>
          <w:p w:rsidR="00600BAD" w:rsidRDefault="00600BAD">
            <w:pPr>
              <w:widowControl w:val="0"/>
              <w:spacing w:after="0" w:line="240" w:lineRule="auto"/>
              <w:jc w:val="center"/>
              <w:rPr>
                <w:rFonts w:ascii="Tinos" w:hAnsi="Tinos" w:cs="Tinos"/>
                <w:color w:val="000000" w:themeColor="text1"/>
                <w:szCs w:val="23"/>
                <w:highlight w:val="white"/>
              </w:rPr>
            </w:pPr>
          </w:p>
        </w:tc>
        <w:tc>
          <w:tcPr>
            <w:tcW w:w="2684" w:type="dxa"/>
            <w:gridSpan w:val="3"/>
            <w:tcBorders>
              <w:left w:val="nil"/>
              <w:bottom w:val="nil"/>
              <w:right w:val="nil"/>
            </w:tcBorders>
            <w:shd w:val="clear" w:color="FFFFFF" w:fill="FFFFFF"/>
          </w:tcPr>
          <w:p w:rsidR="00600BAD" w:rsidRDefault="00DA67E6">
            <w:pPr>
              <w:widowControl w:val="0"/>
              <w:spacing w:after="0" w:line="240" w:lineRule="auto"/>
              <w:jc w:val="center"/>
              <w:rPr>
                <w:rFonts w:ascii="Tinos" w:hAnsi="Tinos" w:cs="Tinos"/>
                <w:color w:val="000000" w:themeColor="text1"/>
                <w:szCs w:val="23"/>
                <w:highlight w:val="white"/>
              </w:rPr>
            </w:pPr>
            <w:r>
              <w:rPr>
                <w:rFonts w:ascii="Tinos" w:eastAsiaTheme="minorEastAsia" w:hAnsi="Tinos" w:cs="Tinos"/>
                <w:color w:val="000000" w:themeColor="text1"/>
                <w:sz w:val="20"/>
                <w:szCs w:val="23"/>
                <w:highlight w:val="white"/>
                <w:lang w:eastAsia="ru-RU"/>
              </w:rPr>
              <w:t>(фамилия и инициалы)</w:t>
            </w:r>
          </w:p>
        </w:tc>
      </w:tr>
      <w:tr w:rsidR="00600BAD">
        <w:tc>
          <w:tcPr>
            <w:tcW w:w="44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</w:tcPr>
          <w:p w:rsidR="00600BAD" w:rsidRDefault="00600BAD">
            <w:pPr>
              <w:widowControl w:val="0"/>
              <w:spacing w:after="0" w:line="240" w:lineRule="auto"/>
              <w:jc w:val="center"/>
              <w:rPr>
                <w:rFonts w:ascii="Tinos" w:hAnsi="Tinos" w:cs="Tinos"/>
                <w:color w:val="000000" w:themeColor="text1"/>
                <w:szCs w:val="23"/>
                <w:highlight w:val="white"/>
              </w:rPr>
            </w:pPr>
          </w:p>
        </w:tc>
        <w:tc>
          <w:tcPr>
            <w:tcW w:w="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</w:tcPr>
          <w:p w:rsidR="00600BAD" w:rsidRDefault="00600BAD">
            <w:pPr>
              <w:widowControl w:val="0"/>
              <w:spacing w:after="0" w:line="240" w:lineRule="auto"/>
              <w:jc w:val="center"/>
              <w:rPr>
                <w:rFonts w:ascii="Tinos" w:hAnsi="Tinos" w:cs="Tinos"/>
                <w:color w:val="000000" w:themeColor="text1"/>
                <w:szCs w:val="23"/>
                <w:highlight w:val="white"/>
              </w:rPr>
            </w:pPr>
          </w:p>
        </w:tc>
        <w:tc>
          <w:tcPr>
            <w:tcW w:w="1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</w:tcPr>
          <w:p w:rsidR="00600BAD" w:rsidRDefault="00600BAD">
            <w:pPr>
              <w:widowControl w:val="0"/>
              <w:spacing w:after="0" w:line="240" w:lineRule="auto"/>
              <w:jc w:val="center"/>
              <w:rPr>
                <w:rFonts w:ascii="Tinos" w:hAnsi="Tinos" w:cs="Tinos"/>
                <w:color w:val="000000" w:themeColor="text1"/>
                <w:szCs w:val="23"/>
                <w:highlight w:val="white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</w:tcPr>
          <w:p w:rsidR="00600BAD" w:rsidRDefault="00600BAD">
            <w:pPr>
              <w:widowControl w:val="0"/>
              <w:spacing w:after="0" w:line="240" w:lineRule="auto"/>
              <w:jc w:val="center"/>
              <w:rPr>
                <w:rFonts w:ascii="Tinos" w:hAnsi="Tinos" w:cs="Tinos"/>
                <w:color w:val="000000" w:themeColor="text1"/>
                <w:szCs w:val="23"/>
                <w:highlight w:val="white"/>
              </w:rPr>
            </w:pPr>
          </w:p>
        </w:tc>
        <w:tc>
          <w:tcPr>
            <w:tcW w:w="26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</w:tcPr>
          <w:p w:rsidR="00600BAD" w:rsidRDefault="00600BAD">
            <w:pPr>
              <w:widowControl w:val="0"/>
              <w:spacing w:after="0" w:line="240" w:lineRule="auto"/>
              <w:jc w:val="center"/>
              <w:rPr>
                <w:rFonts w:ascii="Tinos" w:hAnsi="Tinos" w:cs="Tinos"/>
                <w:color w:val="000000" w:themeColor="text1"/>
                <w:szCs w:val="23"/>
                <w:highlight w:val="white"/>
              </w:rPr>
            </w:pPr>
          </w:p>
        </w:tc>
      </w:tr>
      <w:tr w:rsidR="00600BAD">
        <w:tc>
          <w:tcPr>
            <w:tcW w:w="336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</w:tcPr>
          <w:p w:rsidR="00600BAD" w:rsidRDefault="00600BAD">
            <w:pPr>
              <w:widowControl w:val="0"/>
              <w:spacing w:after="0" w:line="240" w:lineRule="auto"/>
              <w:jc w:val="both"/>
              <w:rPr>
                <w:rFonts w:ascii="Tinos" w:hAnsi="Tinos" w:cs="Tinos"/>
                <w:color w:val="000000" w:themeColor="text1"/>
                <w:sz w:val="24"/>
                <w:szCs w:val="24"/>
                <w:highlight w:val="white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</w:tcPr>
          <w:p w:rsidR="00600BAD" w:rsidRDefault="00DA67E6">
            <w:pPr>
              <w:widowControl w:val="0"/>
              <w:spacing w:after="0" w:line="240" w:lineRule="auto"/>
              <w:jc w:val="both"/>
              <w:rPr>
                <w:rFonts w:ascii="Tinos" w:hAnsi="Tinos" w:cs="Tinos"/>
                <w:color w:val="000000" w:themeColor="text1"/>
                <w:sz w:val="28"/>
                <w:szCs w:val="24"/>
                <w:highlight w:val="white"/>
              </w:rPr>
            </w:pPr>
            <w:r>
              <w:rPr>
                <w:rFonts w:ascii="Tinos" w:eastAsiaTheme="minorEastAsia" w:hAnsi="Tinos" w:cs="Tinos"/>
                <w:color w:val="000000" w:themeColor="text1"/>
                <w:sz w:val="28"/>
                <w:szCs w:val="24"/>
                <w:highlight w:val="white"/>
                <w:lang w:eastAsia="ru-RU"/>
              </w:rPr>
              <w:t>от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</w:tcPr>
          <w:p w:rsidR="00600BAD" w:rsidRDefault="00DA67E6">
            <w:pPr>
              <w:widowControl w:val="0"/>
              <w:spacing w:after="0" w:line="240" w:lineRule="auto"/>
              <w:jc w:val="both"/>
              <w:rPr>
                <w:rFonts w:ascii="Tinos" w:hAnsi="Tinos" w:cs="Tinos"/>
                <w:color w:val="000000" w:themeColor="text1"/>
                <w:sz w:val="28"/>
                <w:szCs w:val="24"/>
                <w:highlight w:val="white"/>
              </w:rPr>
            </w:pPr>
            <w:r>
              <w:rPr>
                <w:rFonts w:ascii="Tinos" w:eastAsiaTheme="minorEastAsia" w:hAnsi="Tinos" w:cs="Tinos"/>
                <w:color w:val="000000" w:themeColor="text1"/>
                <w:sz w:val="28"/>
                <w:szCs w:val="24"/>
                <w:highlight w:val="white"/>
                <w:lang w:eastAsia="ru-RU"/>
              </w:rPr>
              <w:t>«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right w:val="nil"/>
            </w:tcBorders>
            <w:shd w:val="clear" w:color="FFFFFF" w:fill="FFFFFF"/>
          </w:tcPr>
          <w:p w:rsidR="00600BAD" w:rsidRDefault="00600BAD">
            <w:pPr>
              <w:widowControl w:val="0"/>
              <w:spacing w:after="0" w:line="240" w:lineRule="auto"/>
              <w:jc w:val="both"/>
              <w:rPr>
                <w:rFonts w:ascii="Tinos" w:hAnsi="Tinos" w:cs="Tinos"/>
                <w:color w:val="000000" w:themeColor="text1"/>
                <w:sz w:val="28"/>
                <w:szCs w:val="24"/>
                <w:highlight w:val="white"/>
              </w:rPr>
            </w:pPr>
          </w:p>
        </w:tc>
        <w:tc>
          <w:tcPr>
            <w:tcW w:w="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</w:tcPr>
          <w:p w:rsidR="00600BAD" w:rsidRDefault="00DA67E6">
            <w:pPr>
              <w:widowControl w:val="0"/>
              <w:spacing w:after="0" w:line="240" w:lineRule="auto"/>
              <w:jc w:val="both"/>
              <w:rPr>
                <w:rFonts w:ascii="Tinos" w:hAnsi="Tinos" w:cs="Tinos"/>
                <w:color w:val="000000" w:themeColor="text1"/>
                <w:sz w:val="28"/>
                <w:szCs w:val="24"/>
                <w:highlight w:val="white"/>
              </w:rPr>
            </w:pPr>
            <w:r>
              <w:rPr>
                <w:rFonts w:ascii="Tinos" w:eastAsiaTheme="minorEastAsia" w:hAnsi="Tinos" w:cs="Tinos"/>
                <w:color w:val="000000" w:themeColor="text1"/>
                <w:sz w:val="28"/>
                <w:szCs w:val="24"/>
                <w:highlight w:val="white"/>
                <w:lang w:eastAsia="ru-RU"/>
              </w:rPr>
              <w:t>»</w:t>
            </w:r>
          </w:p>
        </w:tc>
        <w:tc>
          <w:tcPr>
            <w:tcW w:w="2280" w:type="dxa"/>
            <w:gridSpan w:val="3"/>
            <w:tcBorders>
              <w:top w:val="nil"/>
              <w:left w:val="nil"/>
              <w:right w:val="nil"/>
            </w:tcBorders>
            <w:shd w:val="clear" w:color="FFFFFF" w:fill="FFFFFF"/>
          </w:tcPr>
          <w:p w:rsidR="00600BAD" w:rsidRDefault="00600BAD">
            <w:pPr>
              <w:widowControl w:val="0"/>
              <w:spacing w:after="0" w:line="240" w:lineRule="auto"/>
              <w:jc w:val="both"/>
              <w:rPr>
                <w:rFonts w:ascii="Tinos" w:hAnsi="Tinos" w:cs="Tinos"/>
                <w:color w:val="000000" w:themeColor="text1"/>
                <w:sz w:val="28"/>
                <w:szCs w:val="24"/>
                <w:highlight w:val="white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</w:tcPr>
          <w:p w:rsidR="00600BAD" w:rsidRDefault="00DA67E6">
            <w:pPr>
              <w:widowControl w:val="0"/>
              <w:spacing w:after="0" w:line="240" w:lineRule="auto"/>
              <w:jc w:val="right"/>
              <w:rPr>
                <w:rFonts w:ascii="Tinos" w:hAnsi="Tinos" w:cs="Tinos"/>
                <w:color w:val="000000" w:themeColor="text1"/>
                <w:sz w:val="28"/>
                <w:szCs w:val="24"/>
                <w:highlight w:val="white"/>
              </w:rPr>
            </w:pPr>
            <w:r>
              <w:rPr>
                <w:rFonts w:ascii="Tinos" w:eastAsiaTheme="minorEastAsia" w:hAnsi="Tinos" w:cs="Tinos"/>
                <w:color w:val="000000" w:themeColor="text1"/>
                <w:sz w:val="28"/>
                <w:szCs w:val="24"/>
                <w:highlight w:val="white"/>
                <w:lang w:eastAsia="ru-RU"/>
              </w:rPr>
              <w:t>202_г.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:rsidR="00600BAD" w:rsidRDefault="00600BAD">
            <w:pPr>
              <w:spacing w:after="0" w:line="240" w:lineRule="auto"/>
              <w:rPr>
                <w:rFonts w:ascii="Calibri" w:eastAsia="Calibri" w:hAnsi="Calibri" w:cs="Arial"/>
                <w:sz w:val="20"/>
              </w:rPr>
            </w:pPr>
          </w:p>
        </w:tc>
      </w:tr>
      <w:tr w:rsidR="00600BAD">
        <w:tc>
          <w:tcPr>
            <w:tcW w:w="336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</w:tcPr>
          <w:p w:rsidR="00600BAD" w:rsidRDefault="00600BAD">
            <w:pPr>
              <w:widowControl w:val="0"/>
              <w:spacing w:after="0" w:line="240" w:lineRule="auto"/>
              <w:jc w:val="center"/>
              <w:rPr>
                <w:rFonts w:ascii="Tinos" w:hAnsi="Tinos" w:cs="Tinos"/>
                <w:color w:val="000000" w:themeColor="text1"/>
                <w:sz w:val="23"/>
                <w:szCs w:val="23"/>
                <w:highlight w:val="white"/>
              </w:rPr>
            </w:pPr>
          </w:p>
        </w:tc>
        <w:tc>
          <w:tcPr>
            <w:tcW w:w="626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:rsidR="00600BAD" w:rsidRDefault="00DA67E6">
            <w:pPr>
              <w:widowControl w:val="0"/>
              <w:spacing w:after="0" w:line="240" w:lineRule="auto"/>
              <w:jc w:val="center"/>
              <w:rPr>
                <w:rFonts w:ascii="Tinos" w:hAnsi="Tinos" w:cs="Tinos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nos" w:eastAsiaTheme="minorEastAsia" w:hAnsi="Tinos" w:cs="Tinos"/>
                <w:color w:val="000000" w:themeColor="text1"/>
                <w:sz w:val="24"/>
                <w:szCs w:val="24"/>
                <w:highlight w:val="white"/>
                <w:lang w:eastAsia="ru-RU"/>
              </w:rPr>
              <w:t>МП</w:t>
            </w:r>
          </w:p>
        </w:tc>
      </w:tr>
    </w:tbl>
    <w:p w:rsidR="00600BAD" w:rsidRDefault="00DA67E6">
      <w:pPr>
        <w:pStyle w:val="1"/>
        <w:spacing w:before="0" w:after="0"/>
        <w:contextualSpacing/>
        <w:rPr>
          <w:rFonts w:ascii="Tinos" w:hAnsi="Tinos" w:cs="Tinos"/>
          <w:color w:val="000000" w:themeColor="text1"/>
          <w:sz w:val="22"/>
          <w:szCs w:val="28"/>
          <w:highlight w:val="white"/>
        </w:rPr>
      </w:pPr>
      <w:r>
        <w:br w:type="page"/>
      </w:r>
    </w:p>
    <w:p w:rsidR="00600BAD" w:rsidRDefault="00DA67E6">
      <w:pPr>
        <w:pStyle w:val="1"/>
        <w:spacing w:before="0" w:after="0"/>
        <w:contextualSpacing/>
        <w:jc w:val="right"/>
        <w:rPr>
          <w:rFonts w:ascii="Tinos" w:eastAsiaTheme="minorHAnsi" w:hAnsi="Tinos" w:cs="Tinos"/>
          <w:b/>
          <w:bCs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b/>
          <w:bCs/>
          <w:color w:val="000000" w:themeColor="text1"/>
          <w:sz w:val="28"/>
          <w:szCs w:val="28"/>
          <w:highlight w:val="white"/>
        </w:rPr>
        <w:lastRenderedPageBreak/>
        <w:t>Форма № 2</w:t>
      </w:r>
    </w:p>
    <w:p w:rsidR="00600BAD" w:rsidRDefault="00600BAD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</w:p>
    <w:p w:rsidR="00600BAD" w:rsidRDefault="00600BAD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00BAD" w:rsidRDefault="00DA67E6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Уведомление</w:t>
      </w:r>
    </w:p>
    <w:p w:rsidR="00600BAD" w:rsidRDefault="00DA67E6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об отказе в предоставлении Услуги «</w:t>
      </w: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Предоставление решения о согласовании архитектурно-градостроительного облика объекта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»</w:t>
      </w:r>
    </w:p>
    <w:p w:rsidR="00600BAD" w:rsidRDefault="00600BA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</w:p>
    <w:p w:rsidR="00600BAD" w:rsidRDefault="00DA67E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___________________________________________________________________</w:t>
      </w:r>
    </w:p>
    <w:p w:rsidR="00600BAD" w:rsidRDefault="00DA67E6">
      <w:pPr>
        <w:tabs>
          <w:tab w:val="left" w:pos="1134"/>
          <w:tab w:val="left" w:pos="1418"/>
        </w:tabs>
        <w:spacing w:after="0" w:line="240" w:lineRule="auto"/>
        <w:jc w:val="center"/>
        <w:rPr>
          <w:rFonts w:ascii="Tinos" w:eastAsia="Tinos" w:hAnsi="Tinos" w:cs="Tinos"/>
          <w:i/>
          <w:iCs/>
          <w:color w:val="000000" w:themeColor="text1"/>
          <w:sz w:val="24"/>
          <w:szCs w:val="24"/>
          <w:highlight w:val="white"/>
        </w:rPr>
      </w:pPr>
      <w:r>
        <w:rPr>
          <w:rFonts w:ascii="Tinos" w:eastAsia="Tinos" w:hAnsi="Tinos" w:cs="Tinos"/>
          <w:i/>
          <w:iCs/>
          <w:color w:val="000000" w:themeColor="text1"/>
          <w:sz w:val="24"/>
          <w:szCs w:val="24"/>
          <w:highlight w:val="white"/>
        </w:rPr>
        <w:t>(уполномоченный орган)</w:t>
      </w:r>
    </w:p>
    <w:p w:rsidR="00600BAD" w:rsidRDefault="00DA67E6">
      <w:pPr>
        <w:spacing w:after="0" w:line="240" w:lineRule="auto"/>
        <w:jc w:val="both"/>
        <w:rPr>
          <w:rFonts w:ascii="Tinos" w:eastAsia="Tinos" w:hAnsi="Tinos" w:cs="Tinos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рассмотрен Ваше заявление от «___» _______ 20__ года о предоставлении</w:t>
      </w:r>
      <w:r>
        <w:rPr>
          <w:rFonts w:ascii="Tinos" w:eastAsia="Tinos" w:hAnsi="Tinos" w:cs="Tinos"/>
          <w:color w:val="000000"/>
          <w:sz w:val="28"/>
          <w:szCs w:val="28"/>
          <w:highlight w:val="white"/>
        </w:rPr>
        <w:t xml:space="preserve"> решения о согласовании архитектурно-градостроительного облика объекта.</w:t>
      </w:r>
    </w:p>
    <w:p w:rsidR="00600BAD" w:rsidRDefault="00DA67E6">
      <w:pPr>
        <w:pStyle w:val="afb"/>
        <w:ind w:firstLine="709"/>
        <w:jc w:val="both"/>
        <w:rPr>
          <w:color w:val="000000" w:themeColor="text1"/>
          <w:sz w:val="23"/>
          <w:szCs w:val="23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 xml:space="preserve">Уведомляем Вас, что по результатам рассмотрения запроса и представленных документов, на основании </w:t>
      </w:r>
      <w:hyperlink w:anchor="Par363" w:tgtFrame="#Par363">
        <w:r>
          <w:rPr>
            <w:color w:val="000000" w:themeColor="text1"/>
            <w:sz w:val="28"/>
            <w:szCs w:val="28"/>
            <w:highlight w:val="white"/>
          </w:rPr>
          <w:t>пункта 24</w:t>
        </w:r>
      </w:hyperlink>
      <w:r>
        <w:rPr>
          <w:color w:val="000000" w:themeColor="text1"/>
          <w:sz w:val="28"/>
          <w:szCs w:val="28"/>
          <w:highlight w:val="white"/>
        </w:rPr>
        <w:t xml:space="preserve"> Административного регламента предоставления Услуги «</w:t>
      </w: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Предоставление решения о согласовании архитектурно-градостроительного облика объекта</w:t>
      </w:r>
      <w:r>
        <w:rPr>
          <w:color w:val="000000" w:themeColor="text1"/>
          <w:sz w:val="28"/>
          <w:szCs w:val="28"/>
          <w:highlight w:val="white"/>
        </w:rPr>
        <w:t xml:space="preserve">», утвержденного ____________________________________________, </w:t>
      </w:r>
    </w:p>
    <w:p w:rsidR="00600BAD" w:rsidRDefault="00DA67E6">
      <w:pPr>
        <w:pStyle w:val="afb"/>
        <w:ind w:firstLine="709"/>
        <w:jc w:val="right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3"/>
          <w:szCs w:val="23"/>
          <w:highlight w:val="white"/>
        </w:rPr>
        <w:t>(реквизиты правового акта об утверждении Административного регламента)</w:t>
      </w:r>
    </w:p>
    <w:p w:rsidR="00600BAD" w:rsidRDefault="00600BAD">
      <w:pPr>
        <w:pStyle w:val="afb"/>
        <w:ind w:firstLine="709"/>
        <w:jc w:val="both"/>
        <w:rPr>
          <w:color w:val="000000" w:themeColor="text1"/>
          <w:sz w:val="23"/>
          <w:szCs w:val="23"/>
          <w:highlight w:val="white"/>
        </w:rPr>
      </w:pPr>
    </w:p>
    <w:p w:rsidR="00600BAD" w:rsidRDefault="00DA67E6">
      <w:pPr>
        <w:spacing w:after="0" w:line="240" w:lineRule="auto"/>
        <w:jc w:val="both"/>
        <w:rPr>
          <w:rFonts w:ascii="Tinos" w:hAnsi="Tinos" w:cs="Tinos"/>
          <w:color w:val="000000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принято решение об отказе в предоставлении решения о согласовании архитектурно-гра</w:t>
      </w:r>
      <w:r>
        <w:rPr>
          <w:rFonts w:ascii="Tinos" w:eastAsia="Tinos" w:hAnsi="Tinos" w:cs="Tinos"/>
          <w:color w:val="000000"/>
          <w:sz w:val="28"/>
          <w:szCs w:val="28"/>
          <w:highlight w:val="white"/>
        </w:rPr>
        <w:t xml:space="preserve">достроительного облика </w:t>
      </w:r>
      <w:proofErr w:type="gramStart"/>
      <w:r>
        <w:rPr>
          <w:rFonts w:ascii="Tinos" w:eastAsia="Tinos" w:hAnsi="Tinos" w:cs="Tinos"/>
          <w:color w:val="000000"/>
          <w:sz w:val="28"/>
          <w:szCs w:val="28"/>
          <w:highlight w:val="white"/>
        </w:rPr>
        <w:t>объекта</w:t>
      </w: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 xml:space="preserve"> ,</w:t>
      </w:r>
      <w:proofErr w:type="gramEnd"/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 в связи с _________________________________</w:t>
      </w:r>
    </w:p>
    <w:tbl>
      <w:tblPr>
        <w:tblW w:w="10196" w:type="dxa"/>
        <w:tblLayout w:type="fixed"/>
        <w:tblLook w:val="04A0" w:firstRow="1" w:lastRow="0" w:firstColumn="1" w:lastColumn="0" w:noHBand="0" w:noVBand="1"/>
      </w:tblPr>
      <w:tblGrid>
        <w:gridCol w:w="10196"/>
      </w:tblGrid>
      <w:tr w:rsidR="00600BAD">
        <w:tc>
          <w:tcPr>
            <w:tcW w:w="10196" w:type="dxa"/>
            <w:tcBorders>
              <w:top w:val="nil"/>
              <w:left w:val="nil"/>
              <w:right w:val="nil"/>
            </w:tcBorders>
          </w:tcPr>
          <w:p w:rsidR="00600BAD" w:rsidRDefault="00600BAD">
            <w:pPr>
              <w:spacing w:after="0" w:line="240" w:lineRule="auto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</w:p>
        </w:tc>
      </w:tr>
      <w:tr w:rsidR="00600BAD">
        <w:tc>
          <w:tcPr>
            <w:tcW w:w="10196" w:type="dxa"/>
            <w:tcBorders>
              <w:left w:val="nil"/>
              <w:bottom w:val="nil"/>
              <w:right w:val="nil"/>
            </w:tcBorders>
          </w:tcPr>
          <w:p w:rsidR="00600BAD" w:rsidRDefault="00DA67E6">
            <w:pPr>
              <w:spacing w:after="0" w:line="240" w:lineRule="auto"/>
              <w:jc w:val="center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4"/>
                <w:szCs w:val="28"/>
                <w:highlight w:val="white"/>
                <w:lang w:eastAsia="ru-RU"/>
              </w:rPr>
              <w:t>(основание для отказа в предоставлении Услуги)</w:t>
            </w:r>
          </w:p>
        </w:tc>
      </w:tr>
    </w:tbl>
    <w:p w:rsidR="00600BAD" w:rsidRDefault="00600BAD">
      <w:pPr>
        <w:spacing w:after="0" w:line="240" w:lineRule="auto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600BAD" w:rsidRDefault="00600BAD">
      <w:pPr>
        <w:spacing w:after="0" w:line="240" w:lineRule="auto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600BAD" w:rsidRDefault="00600BA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</w:p>
    <w:p w:rsidR="00600BAD" w:rsidRDefault="00DA67E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________________________           ________________                   ________________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  <w:u w:val="single"/>
        </w:rPr>
        <w:t xml:space="preserve">                      </w:t>
      </w:r>
    </w:p>
    <w:p w:rsidR="00600BAD" w:rsidRDefault="00DA67E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    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ab/>
        <w:t xml:space="preserve">  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>(должность)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ab/>
        <w:t xml:space="preserve">    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   (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>подпись)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ab/>
        <w:t>(ФИО)</w:t>
      </w:r>
    </w:p>
    <w:p w:rsidR="00600BAD" w:rsidRDefault="00600BAD">
      <w:pPr>
        <w:pStyle w:val="1"/>
        <w:spacing w:before="0" w:after="0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600BAD" w:rsidRDefault="00DA67E6">
      <w:pPr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br w:type="page"/>
      </w:r>
    </w:p>
    <w:p w:rsidR="00600BAD" w:rsidRDefault="00DA67E6">
      <w:pPr>
        <w:pStyle w:val="1"/>
        <w:spacing w:before="0" w:after="0"/>
        <w:jc w:val="right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b/>
          <w:bCs/>
          <w:color w:val="000000" w:themeColor="text1"/>
          <w:sz w:val="28"/>
          <w:szCs w:val="28"/>
          <w:highlight w:val="white"/>
        </w:rPr>
        <w:lastRenderedPageBreak/>
        <w:t xml:space="preserve">Форма № 3    </w:t>
      </w: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 xml:space="preserve">                          </w:t>
      </w:r>
    </w:p>
    <w:p w:rsidR="00600BAD" w:rsidRDefault="00600BAD">
      <w:pPr>
        <w:pStyle w:val="1"/>
        <w:spacing w:before="0" w:after="0"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600BAD" w:rsidRDefault="00600BAD">
      <w:pPr>
        <w:pStyle w:val="1"/>
        <w:spacing w:before="0" w:after="0"/>
        <w:rPr>
          <w:rFonts w:ascii="Tinos" w:eastAsia="Tinos" w:hAnsi="Tinos" w:cs="Tinos"/>
          <w:color w:val="000000" w:themeColor="text1"/>
          <w:sz w:val="28"/>
          <w:szCs w:val="28"/>
        </w:rPr>
      </w:pPr>
    </w:p>
    <w:p w:rsidR="00600BAD" w:rsidRDefault="00DA67E6">
      <w:pPr>
        <w:pStyle w:val="1"/>
        <w:spacing w:before="0" w:after="0"/>
        <w:jc w:val="center"/>
        <w:rPr>
          <w:rFonts w:ascii="Tinos" w:eastAsia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ФОРМА СОГЛАСИЯ НА ОБРАБОТКУ ПЕРСОНАЛЬНЫХ ДАННЫХ</w:t>
      </w: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br w:type="textWrapping" w:clear="all"/>
      </w:r>
    </w:p>
    <w:p w:rsidR="00600BAD" w:rsidRDefault="00DA67E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 </w:t>
      </w:r>
    </w:p>
    <w:p w:rsidR="00600BAD" w:rsidRDefault="00DA67E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В _________________________________________________________________</w:t>
      </w:r>
    </w:p>
    <w:p w:rsidR="00600BAD" w:rsidRDefault="00DA67E6">
      <w:pPr>
        <w:spacing w:after="0" w:line="240" w:lineRule="auto"/>
        <w:ind w:firstLine="709"/>
        <w:jc w:val="center"/>
        <w:rPr>
          <w:rFonts w:ascii="Tinos" w:hAnsi="Tinos" w:cs="Tinos"/>
          <w:color w:val="000000" w:themeColor="text1"/>
          <w:sz w:val="24"/>
          <w:szCs w:val="24"/>
          <w:highlight w:val="white"/>
        </w:rPr>
      </w:pPr>
      <w:r>
        <w:rPr>
          <w:rFonts w:ascii="Tinos" w:eastAsia="Tinos" w:hAnsi="Tinos" w:cs="Tinos"/>
          <w:color w:val="000000" w:themeColor="text1"/>
          <w:sz w:val="24"/>
          <w:szCs w:val="24"/>
          <w:highlight w:val="white"/>
        </w:rPr>
        <w:t>(уполномоченный орган)</w:t>
      </w:r>
    </w:p>
    <w:p w:rsidR="00600BAD" w:rsidRDefault="00DA67E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 xml:space="preserve">Согласие на обработку персональных </w:t>
      </w:r>
      <w:proofErr w:type="gramStart"/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данных  _</w:t>
      </w:r>
      <w:proofErr w:type="gramEnd"/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___________________________</w:t>
      </w:r>
    </w:p>
    <w:p w:rsidR="00600BAD" w:rsidRDefault="00DA67E6">
      <w:pPr>
        <w:spacing w:after="0" w:line="240" w:lineRule="auto"/>
        <w:ind w:left="6371" w:firstLine="709"/>
        <w:jc w:val="both"/>
        <w:rPr>
          <w:rFonts w:ascii="Tinos" w:hAnsi="Tinos" w:cs="Tinos"/>
          <w:color w:val="000000" w:themeColor="text1"/>
          <w:sz w:val="24"/>
          <w:szCs w:val="24"/>
          <w:highlight w:val="white"/>
          <w:u w:val="single"/>
        </w:rPr>
      </w:pPr>
      <w:r>
        <w:rPr>
          <w:rFonts w:ascii="Tinos" w:eastAsia="Tinos" w:hAnsi="Tinos" w:cs="Tinos"/>
          <w:color w:val="000000" w:themeColor="text1"/>
          <w:sz w:val="24"/>
          <w:szCs w:val="24"/>
          <w:highlight w:val="white"/>
        </w:rPr>
        <w:t xml:space="preserve">(Ф.И.О.) </w:t>
      </w:r>
    </w:p>
    <w:p w:rsidR="00600BAD" w:rsidRDefault="00DA67E6">
      <w:pPr>
        <w:spacing w:after="0" w:line="240" w:lineRule="auto"/>
        <w:ind w:hanging="142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 xml:space="preserve">субъекта персональных данных. </w:t>
      </w:r>
    </w:p>
    <w:p w:rsidR="00600BAD" w:rsidRDefault="00DA67E6">
      <w:pPr>
        <w:spacing w:after="0" w:line="240" w:lineRule="auto"/>
        <w:ind w:firstLine="709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Адрес места жительства: _____________________________________________.</w:t>
      </w:r>
    </w:p>
    <w:p w:rsidR="00600BAD" w:rsidRDefault="00DA67E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Документ, удостоверяющий личность субъекта персональных данных, дата его выдачи и выдавший орган: _________________________________________________ ________________________________________________________________________.</w:t>
      </w:r>
    </w:p>
    <w:p w:rsidR="00600BAD" w:rsidRDefault="00DA67E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Подтверждаю согласие на обработку моих персональных данных, предусмотренное пунктом 4 части 1 статьи 6, частью 1 ста</w:t>
      </w:r>
      <w:r w:rsidR="00B15BD0"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 xml:space="preserve">тьи 9 Федерального закона от </w:t>
      </w:r>
      <w:proofErr w:type="gramStart"/>
      <w:r w:rsidR="00B15BD0"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27.07.</w:t>
      </w: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2006  №</w:t>
      </w:r>
      <w:proofErr w:type="gramEnd"/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 xml:space="preserve"> 152-ФЗ «О персональных данных», в целях предоставления </w:t>
      </w:r>
    </w:p>
    <w:p w:rsidR="00600BAD" w:rsidRDefault="00DA67E6">
      <w:pPr>
        <w:spacing w:after="0" w:line="240" w:lineRule="auto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________________________________________________________________________</w:t>
      </w:r>
    </w:p>
    <w:p w:rsidR="00600BAD" w:rsidRDefault="00DA67E6">
      <w:pPr>
        <w:spacing w:after="0" w:line="240" w:lineRule="auto"/>
        <w:jc w:val="center"/>
        <w:rPr>
          <w:rFonts w:ascii="Tinos" w:hAnsi="Tinos" w:cs="Tinos"/>
          <w:color w:val="000000" w:themeColor="text1"/>
          <w:sz w:val="24"/>
          <w:szCs w:val="24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(</w:t>
      </w:r>
      <w:r>
        <w:rPr>
          <w:rFonts w:ascii="Tinos" w:eastAsia="Tinos" w:hAnsi="Tinos" w:cs="Tinos"/>
          <w:color w:val="000000" w:themeColor="text1"/>
          <w:sz w:val="24"/>
          <w:szCs w:val="24"/>
          <w:highlight w:val="white"/>
        </w:rPr>
        <w:t>уполномоченный орган)</w:t>
      </w:r>
    </w:p>
    <w:p w:rsidR="00600BAD" w:rsidRDefault="00DA67E6">
      <w:pPr>
        <w:spacing w:after="0" w:line="240" w:lineRule="auto"/>
        <w:jc w:val="both"/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 xml:space="preserve">Услуги </w:t>
      </w: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  <w:u w:val="single"/>
        </w:rPr>
        <w:t>«</w:t>
      </w:r>
      <w:r>
        <w:rPr>
          <w:rFonts w:ascii="Tinos" w:eastAsia="Tinos" w:hAnsi="Tinos" w:cs="Tinos"/>
          <w:color w:val="000000"/>
          <w:sz w:val="28"/>
          <w:szCs w:val="28"/>
          <w:highlight w:val="white"/>
          <w:u w:val="single"/>
        </w:rPr>
        <w:t xml:space="preserve">Предоставление решения о согласовании архитектурно-градостроительного </w:t>
      </w:r>
      <w:proofErr w:type="gramStart"/>
      <w:r>
        <w:rPr>
          <w:rFonts w:ascii="Tinos" w:eastAsia="Tinos" w:hAnsi="Tinos" w:cs="Tinos"/>
          <w:color w:val="000000"/>
          <w:sz w:val="28"/>
          <w:szCs w:val="28"/>
          <w:highlight w:val="white"/>
          <w:u w:val="single"/>
        </w:rPr>
        <w:t>облика  объекта</w:t>
      </w:r>
      <w:proofErr w:type="gramEnd"/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  <w:u w:val="single"/>
        </w:rPr>
        <w:t>»</w:t>
      </w: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 xml:space="preserve">  в  соответствии  с  Федеральным  законом  от  27</w:t>
      </w:r>
      <w:r w:rsidR="00B15BD0"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.07.</w:t>
      </w: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 xml:space="preserve">2010  № 210-ФЗ «Об  организации предоставления государственных и муниципальных услуг» и обеспечения предоставления такой услуги.  </w:t>
      </w:r>
    </w:p>
    <w:p w:rsidR="00600BAD" w:rsidRDefault="00DA67E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Мне известно, что в случае отзыва согласия на обработку персональных данных ________________________________________________________________________</w:t>
      </w:r>
    </w:p>
    <w:p w:rsidR="00600BAD" w:rsidRDefault="00DA67E6">
      <w:pPr>
        <w:spacing w:after="0" w:line="240" w:lineRule="auto"/>
        <w:jc w:val="center"/>
        <w:rPr>
          <w:rFonts w:ascii="Tinos" w:hAnsi="Tinos" w:cs="Tinos"/>
          <w:color w:val="000000" w:themeColor="text1"/>
          <w:sz w:val="24"/>
          <w:szCs w:val="24"/>
          <w:highlight w:val="white"/>
        </w:rPr>
      </w:pPr>
      <w:r>
        <w:rPr>
          <w:rFonts w:ascii="Tinos" w:eastAsia="Tinos" w:hAnsi="Tinos" w:cs="Tinos"/>
          <w:color w:val="000000" w:themeColor="text1"/>
          <w:sz w:val="24"/>
          <w:szCs w:val="24"/>
          <w:highlight w:val="white"/>
        </w:rPr>
        <w:t>(уполномоченный орган)</w:t>
      </w:r>
    </w:p>
    <w:p w:rsidR="00600BAD" w:rsidRDefault="00DA67E6">
      <w:pPr>
        <w:spacing w:after="0" w:line="240" w:lineRule="auto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вправе    продолжить    обработку    персональных    данных    без    моего    согласия    в соответствии с частью 2 статьи 9 (при наличии оснований, указанных в пунктах 2–11  части  1  статьи 6, части 2 статьи 10 и части 2 статьи 11) Федерального закона  от 27</w:t>
      </w:r>
      <w:r w:rsidR="00B15BD0"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.07.</w:t>
      </w: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 xml:space="preserve">2006 </w:t>
      </w:r>
      <w:bookmarkStart w:id="0" w:name="_GoBack"/>
      <w:bookmarkEnd w:id="0"/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№ 152-ФЗ «О персональных данных».</w:t>
      </w:r>
    </w:p>
    <w:p w:rsidR="00600BAD" w:rsidRDefault="00600BAD">
      <w:pPr>
        <w:spacing w:after="0" w:line="240" w:lineRule="auto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600BAD" w:rsidRDefault="00600BAD">
      <w:pPr>
        <w:spacing w:after="0" w:line="240" w:lineRule="auto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600BAD" w:rsidRDefault="00600BAD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600BAD" w:rsidRDefault="00DA67E6">
      <w:pPr>
        <w:spacing w:after="0" w:line="240" w:lineRule="auto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 xml:space="preserve">_______________     /_______________________________/                      __________ </w:t>
      </w:r>
    </w:p>
    <w:p w:rsidR="00600BAD" w:rsidRDefault="00DA67E6">
      <w:pPr>
        <w:spacing w:after="0" w:line="240" w:lineRule="auto"/>
        <w:jc w:val="both"/>
        <w:rPr>
          <w:rFonts w:ascii="Tinos" w:hAnsi="Tinos" w:cs="Tinos"/>
          <w:color w:val="000000" w:themeColor="text1"/>
          <w:sz w:val="24"/>
          <w:szCs w:val="24"/>
          <w:highlight w:val="white"/>
        </w:rPr>
      </w:pPr>
      <w:r>
        <w:rPr>
          <w:rFonts w:ascii="Tinos" w:eastAsia="Tinos" w:hAnsi="Tinos" w:cs="Tinos"/>
          <w:color w:val="000000" w:themeColor="text1"/>
          <w:sz w:val="24"/>
          <w:szCs w:val="24"/>
          <w:highlight w:val="white"/>
        </w:rPr>
        <w:t xml:space="preserve">        (</w:t>
      </w:r>
      <w:proofErr w:type="gramStart"/>
      <w:r>
        <w:rPr>
          <w:rFonts w:ascii="Tinos" w:eastAsia="Tinos" w:hAnsi="Tinos" w:cs="Tinos"/>
          <w:color w:val="000000" w:themeColor="text1"/>
          <w:sz w:val="24"/>
          <w:szCs w:val="24"/>
          <w:highlight w:val="white"/>
        </w:rPr>
        <w:t xml:space="preserve">подпись)   </w:t>
      </w:r>
      <w:proofErr w:type="gramEnd"/>
      <w:r>
        <w:rPr>
          <w:rFonts w:ascii="Tinos" w:eastAsia="Tinos" w:hAnsi="Tinos" w:cs="Tinos"/>
          <w:color w:val="000000" w:themeColor="text1"/>
          <w:sz w:val="24"/>
          <w:szCs w:val="24"/>
          <w:highlight w:val="white"/>
        </w:rPr>
        <w:t xml:space="preserve">                (Ф.И.О. субъекта персональных данных)                                   (дата) </w:t>
      </w:r>
    </w:p>
    <w:p w:rsidR="00600BAD" w:rsidRDefault="00600BAD">
      <w:pPr>
        <w:spacing w:after="0" w:line="240" w:lineRule="auto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600BAD" w:rsidRDefault="00600BAD">
      <w:pPr>
        <w:spacing w:after="0" w:line="240" w:lineRule="auto"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sectPr w:rsidR="00600BAD">
      <w:headerReference w:type="default" r:id="rId8"/>
      <w:headerReference w:type="first" r:id="rId9"/>
      <w:footerReference w:type="first" r:id="rId10"/>
      <w:pgSz w:w="11906" w:h="16838"/>
      <w:pgMar w:top="625" w:right="567" w:bottom="1134" w:left="1157" w:header="568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0E48" w:rsidRDefault="00210E48">
      <w:pPr>
        <w:spacing w:after="0" w:line="240" w:lineRule="auto"/>
      </w:pPr>
      <w:r>
        <w:separator/>
      </w:r>
    </w:p>
  </w:endnote>
  <w:endnote w:type="continuationSeparator" w:id="0">
    <w:p w:rsidR="00210E48" w:rsidRDefault="00210E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charset w:val="01"/>
    <w:family w:val="roman"/>
    <w:pitch w:val="default"/>
  </w:font>
  <w:font w:name="PT Astra Serif">
    <w:charset w:val="01"/>
    <w:family w:val="roman"/>
    <w:pitch w:val="default"/>
  </w:font>
  <w:font w:name="Noto Sans Devanagari"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nos">
    <w:altName w:val="Times New Roman"/>
    <w:charset w:val="01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0BAD" w:rsidRDefault="00600BAD">
    <w:pPr>
      <w:pStyle w:val="af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0E48" w:rsidRDefault="00210E48">
      <w:pPr>
        <w:spacing w:after="0" w:line="240" w:lineRule="auto"/>
      </w:pPr>
      <w:r>
        <w:separator/>
      </w:r>
    </w:p>
  </w:footnote>
  <w:footnote w:type="continuationSeparator" w:id="0">
    <w:p w:rsidR="00210E48" w:rsidRDefault="00210E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0BAD" w:rsidRDefault="00DA67E6">
    <w:pPr>
      <w:pStyle w:val="aff"/>
      <w:jc w:val="center"/>
      <w:rPr>
        <w:sz w:val="24"/>
        <w:szCs w:val="24"/>
      </w:rPr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</w:instrText>
    </w:r>
    <w:r>
      <w:rPr>
        <w:sz w:val="24"/>
        <w:szCs w:val="24"/>
      </w:rPr>
      <w:fldChar w:fldCharType="separate"/>
    </w:r>
    <w:r w:rsidR="00B15BD0">
      <w:rPr>
        <w:noProof/>
        <w:sz w:val="24"/>
        <w:szCs w:val="24"/>
      </w:rPr>
      <w:t>21</w:t>
    </w:r>
    <w:r>
      <w:rPr>
        <w:sz w:val="24"/>
        <w:szCs w:val="24"/>
      </w:rPr>
      <w:fldChar w:fldCharType="end"/>
    </w:r>
  </w:p>
  <w:p w:rsidR="00600BAD" w:rsidRDefault="00600BAD">
    <w:pPr>
      <w:pStyle w:val="aff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0BAD" w:rsidRDefault="00600BAD">
    <w:pPr>
      <w:pStyle w:val="af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C7976"/>
    <w:multiLevelType w:val="multilevel"/>
    <w:tmpl w:val="03FAD54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21F64B6"/>
    <w:multiLevelType w:val="multilevel"/>
    <w:tmpl w:val="CCE06952"/>
    <w:lvl w:ilvl="0">
      <w:start w:val="1"/>
      <w:numFmt w:val="decimal"/>
      <w:lvlText w:val="%1)"/>
      <w:lvlJc w:val="left"/>
      <w:pPr>
        <w:tabs>
          <w:tab w:val="num" w:pos="0"/>
        </w:tabs>
        <w:ind w:left="124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6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8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0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2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4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6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8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0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0BAD"/>
    <w:rsid w:val="00125039"/>
    <w:rsid w:val="00210E48"/>
    <w:rsid w:val="00600BAD"/>
    <w:rsid w:val="00B15BD0"/>
    <w:rsid w:val="00DA6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FEF5A4"/>
  <w15:docId w15:val="{BA1998E7-5247-499D-89ED-1DC2BD94F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</w:style>
  <w:style w:type="paragraph" w:styleId="1">
    <w:name w:val="heading 1"/>
    <w:uiPriority w:val="9"/>
    <w:qFormat/>
    <w:pPr>
      <w:keepNext/>
      <w:keepLines/>
      <w:spacing w:before="480" w:after="200"/>
      <w:outlineLvl w:val="0"/>
    </w:pPr>
    <w:rPr>
      <w:rFonts w:ascii="Arial" w:eastAsia="Arial" w:hAnsi="Arial"/>
      <w:sz w:val="40"/>
      <w:szCs w:val="40"/>
      <w:lang w:eastAsia="ru-RU"/>
    </w:rPr>
  </w:style>
  <w:style w:type="paragraph" w:styleId="2">
    <w:name w:val="heading 2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/>
      <w:sz w:val="34"/>
      <w:szCs w:val="20"/>
      <w:lang w:eastAsia="ru-RU"/>
    </w:rPr>
  </w:style>
  <w:style w:type="paragraph" w:styleId="3">
    <w:name w:val="heading 3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/>
      <w:sz w:val="30"/>
      <w:szCs w:val="30"/>
      <w:lang w:eastAsia="ru-RU"/>
    </w:rPr>
  </w:style>
  <w:style w:type="paragraph" w:styleId="4">
    <w:name w:val="heading 4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/>
      <w:b/>
      <w:bCs/>
      <w:sz w:val="26"/>
      <w:szCs w:val="26"/>
      <w:lang w:eastAsia="ru-RU"/>
    </w:rPr>
  </w:style>
  <w:style w:type="paragraph" w:styleId="5">
    <w:name w:val="heading 5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/>
      <w:b/>
      <w:bCs/>
      <w:sz w:val="24"/>
      <w:szCs w:val="24"/>
      <w:lang w:eastAsia="ru-RU"/>
    </w:rPr>
  </w:style>
  <w:style w:type="paragraph" w:styleId="6">
    <w:name w:val="heading 6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/>
      <w:b/>
      <w:bCs/>
      <w:lang w:eastAsia="ru-RU"/>
    </w:rPr>
  </w:style>
  <w:style w:type="paragraph" w:styleId="7">
    <w:name w:val="heading 7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/>
      <w:b/>
      <w:bCs/>
      <w:i/>
      <w:iCs/>
      <w:lang w:eastAsia="ru-RU"/>
    </w:rPr>
  </w:style>
  <w:style w:type="paragraph" w:styleId="8">
    <w:name w:val="heading 8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/>
      <w:i/>
      <w:iCs/>
      <w:lang w:eastAsia="ru-RU"/>
    </w:rPr>
  </w:style>
  <w:style w:type="paragraph" w:styleId="9">
    <w:name w:val="heading 9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/>
      <w:i/>
      <w:iCs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qFormat/>
    <w:rPr>
      <w:sz w:val="48"/>
      <w:szCs w:val="48"/>
    </w:rPr>
  </w:style>
  <w:style w:type="character" w:customStyle="1" w:styleId="SubtitleChar">
    <w:name w:val="Subtitle Char"/>
    <w:basedOn w:val="a0"/>
    <w:uiPriority w:val="11"/>
    <w:qFormat/>
    <w:rPr>
      <w:sz w:val="24"/>
      <w:szCs w:val="24"/>
    </w:rPr>
  </w:style>
  <w:style w:type="character" w:customStyle="1" w:styleId="QuoteChar">
    <w:name w:val="Quote Char"/>
    <w:uiPriority w:val="29"/>
    <w:qFormat/>
    <w:rPr>
      <w:i/>
    </w:rPr>
  </w:style>
  <w:style w:type="character" w:customStyle="1" w:styleId="IntenseQuoteChar">
    <w:name w:val="Intense Quote Char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CaptionChar">
    <w:name w:val="Caption Char"/>
    <w:basedOn w:val="a0"/>
    <w:uiPriority w:val="35"/>
    <w:qFormat/>
    <w:rPr>
      <w:b/>
      <w:bCs/>
      <w:color w:val="5B9BD5" w:themeColor="accent1"/>
      <w:sz w:val="18"/>
      <w:szCs w:val="18"/>
    </w:rPr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EndnoteTextChar">
    <w:name w:val="Endnote Text Char"/>
    <w:uiPriority w:val="99"/>
    <w:qFormat/>
    <w:rPr>
      <w:sz w:val="20"/>
    </w:rPr>
  </w:style>
  <w:style w:type="character" w:customStyle="1" w:styleId="10">
    <w:name w:val="Заголовок 1 Знак"/>
    <w:basedOn w:val="a0"/>
    <w:uiPriority w:val="9"/>
    <w:qFormat/>
    <w:rPr>
      <w:rFonts w:ascii="Arial" w:eastAsia="Arial" w:hAnsi="Arial" w:cs="Arial"/>
      <w:sz w:val="40"/>
      <w:szCs w:val="40"/>
      <w:lang w:eastAsia="ru-RU"/>
    </w:rPr>
  </w:style>
  <w:style w:type="character" w:customStyle="1" w:styleId="20">
    <w:name w:val="Заголовок 2 Знак"/>
    <w:basedOn w:val="a0"/>
    <w:uiPriority w:val="9"/>
    <w:qFormat/>
    <w:rPr>
      <w:rFonts w:ascii="Arial" w:eastAsia="Arial" w:hAnsi="Arial" w:cs="Arial"/>
      <w:sz w:val="34"/>
      <w:szCs w:val="20"/>
      <w:lang w:eastAsia="ru-RU"/>
    </w:rPr>
  </w:style>
  <w:style w:type="character" w:customStyle="1" w:styleId="30">
    <w:name w:val="Заголовок 3 Знак"/>
    <w:basedOn w:val="a0"/>
    <w:uiPriority w:val="9"/>
    <w:qFormat/>
    <w:rPr>
      <w:rFonts w:ascii="Arial" w:eastAsia="Arial" w:hAnsi="Arial" w:cs="Arial"/>
      <w:sz w:val="30"/>
      <w:szCs w:val="30"/>
      <w:lang w:eastAsia="ru-RU"/>
    </w:rPr>
  </w:style>
  <w:style w:type="character" w:customStyle="1" w:styleId="40">
    <w:name w:val="Заголовок 4 Знак"/>
    <w:basedOn w:val="a0"/>
    <w:uiPriority w:val="9"/>
    <w:qFormat/>
    <w:rPr>
      <w:rFonts w:ascii="Arial" w:eastAsia="Arial" w:hAnsi="Arial" w:cs="Arial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uiPriority w:val="9"/>
    <w:qFormat/>
    <w:rPr>
      <w:rFonts w:ascii="Arial" w:eastAsia="Arial" w:hAnsi="Arial" w:cs="Arial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uiPriority w:val="9"/>
    <w:qFormat/>
    <w:rPr>
      <w:rFonts w:ascii="Arial" w:eastAsia="Arial" w:hAnsi="Arial" w:cs="Arial"/>
      <w:b/>
      <w:bCs/>
      <w:lang w:eastAsia="ru-RU"/>
    </w:rPr>
  </w:style>
  <w:style w:type="character" w:customStyle="1" w:styleId="70">
    <w:name w:val="Заголовок 7 Знак"/>
    <w:basedOn w:val="a0"/>
    <w:uiPriority w:val="9"/>
    <w:qFormat/>
    <w:rPr>
      <w:rFonts w:ascii="Arial" w:eastAsia="Arial" w:hAnsi="Arial" w:cs="Arial"/>
      <w:b/>
      <w:bCs/>
      <w:i/>
      <w:iCs/>
      <w:lang w:eastAsia="ru-RU"/>
    </w:rPr>
  </w:style>
  <w:style w:type="character" w:customStyle="1" w:styleId="80">
    <w:name w:val="Заголовок 8 Знак"/>
    <w:basedOn w:val="a0"/>
    <w:uiPriority w:val="9"/>
    <w:qFormat/>
    <w:rPr>
      <w:rFonts w:ascii="Arial" w:eastAsia="Arial" w:hAnsi="Arial" w:cs="Arial"/>
      <w:i/>
      <w:iCs/>
      <w:lang w:eastAsia="ru-RU"/>
    </w:rPr>
  </w:style>
  <w:style w:type="character" w:customStyle="1" w:styleId="90">
    <w:name w:val="Заголовок 9 Знак"/>
    <w:basedOn w:val="a0"/>
    <w:uiPriority w:val="9"/>
    <w:qFormat/>
    <w:rPr>
      <w:rFonts w:ascii="Arial" w:eastAsia="Arial" w:hAnsi="Arial" w:cs="Arial"/>
      <w:i/>
      <w:iCs/>
      <w:sz w:val="21"/>
      <w:szCs w:val="21"/>
      <w:lang w:eastAsia="ru-RU"/>
    </w:rPr>
  </w:style>
  <w:style w:type="character" w:customStyle="1" w:styleId="a3">
    <w:name w:val="Заголовок Знак"/>
    <w:basedOn w:val="a0"/>
    <w:uiPriority w:val="10"/>
    <w:qFormat/>
    <w:rPr>
      <w:rFonts w:ascii="Times New Roman" w:eastAsia="Times New Roman" w:hAnsi="Times New Roman" w:cs="Times New Roman"/>
      <w:sz w:val="48"/>
      <w:szCs w:val="48"/>
      <w:lang w:eastAsia="ru-RU"/>
    </w:rPr>
  </w:style>
  <w:style w:type="character" w:customStyle="1" w:styleId="a4">
    <w:name w:val="Подзаголовок Знак"/>
    <w:basedOn w:val="a0"/>
    <w:uiPriority w:val="11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Цитата 2 Знак"/>
    <w:basedOn w:val="a0"/>
    <w:uiPriority w:val="29"/>
    <w:qFormat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a5">
    <w:name w:val="Выделенная цитата Знак"/>
    <w:basedOn w:val="a0"/>
    <w:uiPriority w:val="30"/>
    <w:qFormat/>
    <w:rPr>
      <w:rFonts w:ascii="Times New Roman" w:eastAsia="Times New Roman" w:hAnsi="Times New Roman" w:cs="Times New Roman"/>
      <w:i/>
      <w:sz w:val="20"/>
      <w:szCs w:val="20"/>
      <w:shd w:val="clear" w:color="auto" w:fill="F2F2F2"/>
      <w:lang w:eastAsia="ru-RU"/>
    </w:rPr>
  </w:style>
  <w:style w:type="character" w:customStyle="1" w:styleId="a6">
    <w:name w:val="Верхний колонтитул Знак"/>
    <w:basedOn w:val="a0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Нижний колонтитул Знак"/>
    <w:basedOn w:val="a0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uiPriority w:val="99"/>
    <w:qFormat/>
  </w:style>
  <w:style w:type="character" w:styleId="a8">
    <w:name w:val="Hyperlink"/>
    <w:uiPriority w:val="99"/>
    <w:unhideWhenUsed/>
    <w:rPr>
      <w:color w:val="0563C1" w:themeColor="hyperlink"/>
      <w:u w:val="single"/>
    </w:rPr>
  </w:style>
  <w:style w:type="character" w:customStyle="1" w:styleId="a9">
    <w:name w:val="Текст сноски Знак"/>
    <w:basedOn w:val="a0"/>
    <w:uiPriority w:val="99"/>
    <w:semiHidden/>
    <w:qFormat/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aa">
    <w:name w:val="Символ сноски"/>
    <w:uiPriority w:val="99"/>
    <w:unhideWhenUsed/>
    <w:qFormat/>
    <w:rPr>
      <w:vertAlign w:val="superscript"/>
    </w:rPr>
  </w:style>
  <w:style w:type="character" w:styleId="ab">
    <w:name w:val="footnote reference"/>
    <w:rPr>
      <w:vertAlign w:val="superscript"/>
    </w:rPr>
  </w:style>
  <w:style w:type="character" w:customStyle="1" w:styleId="ac">
    <w:name w:val="Текст концевой сноски Знак"/>
    <w:basedOn w:val="a0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ae">
    <w:name w:val="endnote reference"/>
    <w:rPr>
      <w:vertAlign w:val="superscript"/>
    </w:rPr>
  </w:style>
  <w:style w:type="character" w:styleId="af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af0">
    <w:name w:val="Текст примечания Знак"/>
    <w:basedOn w:val="a0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ма примечания Знак"/>
    <w:basedOn w:val="af0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2">
    <w:name w:val="Текст выноски Знак"/>
    <w:basedOn w:val="a0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2">
    <w:name w:val="Основной текст с отступом 2 Знак"/>
    <w:basedOn w:val="a0"/>
    <w:qFormat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pt-a0-000029">
    <w:name w:val="pt-a0-000029"/>
    <w:basedOn w:val="a0"/>
    <w:qFormat/>
  </w:style>
  <w:style w:type="character" w:customStyle="1" w:styleId="af3">
    <w:name w:val="Гипертекстовая ссылка"/>
    <w:basedOn w:val="a0"/>
    <w:uiPriority w:val="99"/>
    <w:qFormat/>
    <w:rPr>
      <w:rFonts w:cs="Times New Roman"/>
      <w:b w:val="0"/>
      <w:color w:val="106BBE"/>
    </w:rPr>
  </w:style>
  <w:style w:type="character" w:customStyle="1" w:styleId="af4">
    <w:name w:val="Основной текст Знак"/>
    <w:basedOn w:val="a0"/>
    <w:uiPriority w:val="99"/>
    <w:qFormat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fontstyle01">
    <w:name w:val="fontstyle01"/>
    <w:basedOn w:val="70"/>
    <w:qFormat/>
    <w:rPr>
      <w:rFonts w:ascii="TimesNewRomanPSMT" w:eastAsia="Arial" w:hAnsi="TimesNewRomanPSMT" w:cs="Arial"/>
      <w:b w:val="0"/>
      <w:bCs w:val="0"/>
      <w:i w:val="0"/>
      <w:iCs w:val="0"/>
      <w:color w:val="000000"/>
      <w:sz w:val="28"/>
      <w:szCs w:val="28"/>
      <w:lang w:eastAsia="ru-RU"/>
    </w:rPr>
  </w:style>
  <w:style w:type="character" w:customStyle="1" w:styleId="pt-a1-000022">
    <w:name w:val="pt-a1-000022"/>
    <w:basedOn w:val="70"/>
    <w:qFormat/>
    <w:rPr>
      <w:rFonts w:ascii="Arial" w:eastAsia="Arial" w:hAnsi="Arial" w:cs="Arial"/>
      <w:b/>
      <w:bCs/>
      <w:i/>
      <w:iCs/>
      <w:lang w:eastAsia="ru-RU"/>
    </w:rPr>
  </w:style>
  <w:style w:type="character" w:customStyle="1" w:styleId="pt-a1-000016">
    <w:name w:val="pt-a1-000016"/>
    <w:basedOn w:val="70"/>
    <w:qFormat/>
    <w:rPr>
      <w:rFonts w:ascii="Arial" w:eastAsia="Arial" w:hAnsi="Arial" w:cs="Arial"/>
      <w:b/>
      <w:bCs/>
      <w:i/>
      <w:iCs/>
      <w:lang w:eastAsia="ru-RU"/>
    </w:rPr>
  </w:style>
  <w:style w:type="paragraph" w:styleId="af5">
    <w:name w:val="Title"/>
    <w:next w:val="af6"/>
    <w:uiPriority w:val="10"/>
    <w:qFormat/>
    <w:pPr>
      <w:spacing w:before="300" w:after="200"/>
      <w:contextualSpacing/>
    </w:pPr>
    <w:rPr>
      <w:rFonts w:ascii="Times New Roman" w:eastAsia="Times New Roman" w:hAnsi="Times New Roman" w:cs="Times New Roman"/>
      <w:sz w:val="48"/>
      <w:szCs w:val="48"/>
      <w:lang w:eastAsia="ru-RU"/>
    </w:rPr>
  </w:style>
  <w:style w:type="paragraph" w:styleId="af6">
    <w:name w:val="Body Text"/>
    <w:basedOn w:val="a"/>
    <w:uiPriority w:val="99"/>
    <w:unhideWhenUsed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f7">
    <w:name w:val="List"/>
    <w:basedOn w:val="af6"/>
    <w:rPr>
      <w:rFonts w:ascii="PT Astra Serif" w:hAnsi="PT Astra Serif" w:cs="Noto Sans Devanagari"/>
    </w:rPr>
  </w:style>
  <w:style w:type="paragraph" w:styleId="af8">
    <w:name w:val="caption"/>
    <w:uiPriority w:val="35"/>
    <w:semiHidden/>
    <w:unhideWhenUsed/>
    <w:qFormat/>
    <w:pPr>
      <w:spacing w:line="276" w:lineRule="auto"/>
    </w:pPr>
    <w:rPr>
      <w:rFonts w:ascii="Times New Roman" w:eastAsia="Times New Roman" w:hAnsi="Times New Roman" w:cs="Times New Roman"/>
      <w:b/>
      <w:bCs/>
      <w:color w:val="5B9BD5" w:themeColor="accent1"/>
      <w:sz w:val="18"/>
      <w:szCs w:val="18"/>
      <w:lang w:eastAsia="ru-RU"/>
    </w:rPr>
  </w:style>
  <w:style w:type="paragraph" w:styleId="af9">
    <w:name w:val="index heading"/>
    <w:basedOn w:val="af5"/>
  </w:style>
  <w:style w:type="paragraph" w:styleId="afa">
    <w:name w:val="List Paragraph"/>
    <w:uiPriority w:val="34"/>
    <w:qFormat/>
    <w:pPr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b">
    <w:name w:val="No Spacing"/>
    <w:uiPriority w:val="1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Subtitle"/>
    <w:uiPriority w:val="11"/>
    <w:qFormat/>
    <w:pPr>
      <w:spacing w:before="200" w:after="2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Quote"/>
    <w:uiPriority w:val="29"/>
    <w:qFormat/>
    <w:pPr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styleId="afd">
    <w:name w:val="Intense Quote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customStyle="1" w:styleId="afe">
    <w:name w:val="Колонтитул"/>
    <w:basedOn w:val="a"/>
    <w:qFormat/>
  </w:style>
  <w:style w:type="paragraph" w:styleId="aff">
    <w:name w:val="header"/>
    <w:uiPriority w:val="99"/>
    <w:unhideWhenUsed/>
    <w:pPr>
      <w:tabs>
        <w:tab w:val="center" w:pos="7143"/>
        <w:tab w:val="right" w:pos="14287"/>
      </w:tabs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footer"/>
    <w:uiPriority w:val="99"/>
    <w:unhideWhenUsed/>
    <w:pPr>
      <w:tabs>
        <w:tab w:val="center" w:pos="7143"/>
        <w:tab w:val="right" w:pos="14287"/>
      </w:tabs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1">
    <w:name w:val="footnote text"/>
    <w:uiPriority w:val="99"/>
    <w:semiHidden/>
    <w:unhideWhenUsed/>
    <w:pPr>
      <w:spacing w:after="40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styleId="aff2">
    <w:name w:val="endnote text"/>
    <w:uiPriority w:val="99"/>
    <w:semiHidden/>
    <w:unhideWhenUsed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1">
    <w:name w:val="toc 1"/>
    <w:uiPriority w:val="39"/>
    <w:unhideWhenUsed/>
    <w:pPr>
      <w:spacing w:after="5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4">
    <w:name w:val="toc 2"/>
    <w:uiPriority w:val="39"/>
    <w:unhideWhenUsed/>
    <w:pPr>
      <w:spacing w:after="57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toc 3"/>
    <w:uiPriority w:val="39"/>
    <w:unhideWhenUsed/>
    <w:pPr>
      <w:spacing w:after="57"/>
      <w:ind w:left="56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1">
    <w:name w:val="toc 4"/>
    <w:uiPriority w:val="39"/>
    <w:unhideWhenUsed/>
    <w:pPr>
      <w:spacing w:after="57"/>
      <w:ind w:left="85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1">
    <w:name w:val="toc 5"/>
    <w:uiPriority w:val="39"/>
    <w:unhideWhenUsed/>
    <w:pPr>
      <w:spacing w:after="57"/>
      <w:ind w:left="113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1">
    <w:name w:val="toc 6"/>
    <w:uiPriority w:val="39"/>
    <w:unhideWhenUsed/>
    <w:pPr>
      <w:spacing w:after="57"/>
      <w:ind w:left="141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1">
    <w:name w:val="toc 7"/>
    <w:uiPriority w:val="39"/>
    <w:unhideWhenUsed/>
    <w:pPr>
      <w:spacing w:after="57"/>
      <w:ind w:left="170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1">
    <w:name w:val="toc 8"/>
    <w:uiPriority w:val="39"/>
    <w:unhideWhenUsed/>
    <w:pPr>
      <w:spacing w:after="57"/>
      <w:ind w:left="198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1">
    <w:name w:val="toc 9"/>
    <w:uiPriority w:val="39"/>
    <w:unhideWhenUsed/>
    <w:pPr>
      <w:spacing w:after="57"/>
      <w:ind w:left="226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3">
    <w:name w:val="TOC Heading"/>
    <w:uiPriority w:val="39"/>
    <w:unhideWhenUsed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4">
    <w:name w:val="table of figures"/>
    <w:uiPriority w:val="99"/>
    <w:unhideWhenUsed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5">
    <w:name w:val="annotation text"/>
    <w:basedOn w:val="a"/>
    <w:uiPriority w:val="99"/>
    <w:semiHidden/>
    <w:unhideWhenUsed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5"/>
    <w:uiPriority w:val="99"/>
    <w:semiHidden/>
    <w:unhideWhenUsed/>
    <w:qFormat/>
    <w:rPr>
      <w:b/>
      <w:bCs/>
    </w:rPr>
  </w:style>
  <w:style w:type="paragraph" w:styleId="aff7">
    <w:name w:val="Balloon Text"/>
    <w:basedOn w:val="a"/>
    <w:uiPriority w:val="99"/>
    <w:semiHidden/>
    <w:unhideWhenUsed/>
    <w:qFormat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paragraph" w:styleId="25">
    <w:name w:val="Body Text Indent 2"/>
    <w:basedOn w:val="a"/>
    <w:qFormat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8">
    <w:name w:val="Нормальный (таблица)"/>
    <w:basedOn w:val="a"/>
    <w:uiPriority w:val="99"/>
    <w:qFormat/>
    <w:pPr>
      <w:widowControl w:val="0"/>
      <w:spacing w:after="0" w:line="240" w:lineRule="auto"/>
      <w:jc w:val="both"/>
    </w:pPr>
    <w:rPr>
      <w:rFonts w:ascii="Times New Roman CYR" w:eastAsia="Times New Roman" w:hAnsi="Times New Roman CYR" w:cs="Times New Roman CYR"/>
      <w:sz w:val="24"/>
      <w:szCs w:val="24"/>
      <w:lang w:eastAsia="ar-SA"/>
    </w:rPr>
  </w:style>
  <w:style w:type="paragraph" w:customStyle="1" w:styleId="aff9">
    <w:name w:val="Прижатый влево"/>
    <w:basedOn w:val="a"/>
    <w:uiPriority w:val="99"/>
    <w:qFormat/>
    <w:pPr>
      <w:widowControl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  <w:lang w:eastAsia="ar-SA"/>
    </w:rPr>
  </w:style>
  <w:style w:type="paragraph" w:customStyle="1" w:styleId="pt-consplusnormal">
    <w:name w:val="pt-consplusnormal"/>
    <w:basedOn w:val="a"/>
    <w:qFormat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a">
    <w:name w:val="Таблицы (моноширинный)"/>
    <w:basedOn w:val="a"/>
    <w:uiPriority w:val="99"/>
    <w:qFormat/>
    <w:pPr>
      <w:widowControl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paragraph" w:customStyle="1" w:styleId="ConsPlusNonformat">
    <w:name w:val="ConsPlusNonformat"/>
    <w:uiPriority w:val="99"/>
    <w:qFormat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t-consplusnormal-000051">
    <w:name w:val="pt-consplusnormal-000051"/>
    <w:qFormat/>
    <w:pPr>
      <w:spacing w:beforeAutospacing="1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t-consplusnormal-000042">
    <w:name w:val="pt-consplusnormal-000042"/>
    <w:qFormat/>
    <w:pPr>
      <w:spacing w:beforeAutospacing="1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qFormat/>
    <w:pPr>
      <w:widowControl w:val="0"/>
    </w:pPr>
    <w:rPr>
      <w:rFonts w:ascii="Calibri" w:eastAsia="Times New Roman" w:hAnsi="Calibri" w:cs="Calibri"/>
      <w:szCs w:val="20"/>
      <w:lang w:eastAsia="ru-RU"/>
    </w:rPr>
  </w:style>
  <w:style w:type="paragraph" w:customStyle="1" w:styleId="affb">
    <w:name w:val="Содержимое врезки"/>
    <w:basedOn w:val="a"/>
    <w:qFormat/>
  </w:style>
  <w:style w:type="character" w:customStyle="1" w:styleId="ConsPlusNormal0">
    <w:name w:val="ConsPlusNormal Знак"/>
    <w:link w:val="ConsPlusNormal"/>
    <w:rsid w:val="00125039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301784-2435-45F5-899E-DBD4E946D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22</Pages>
  <Words>4622</Words>
  <Characters>26351</Characters>
  <Application>Microsoft Office Word</Application>
  <DocSecurity>0</DocSecurity>
  <Lines>219</Lines>
  <Paragraphs>61</Paragraphs>
  <ScaleCrop>false</ScaleCrop>
  <Company>SPecialiST RePack</Company>
  <LinksUpToDate>false</LinksUpToDate>
  <CharactersWithSpaces>30912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В. Голуб</dc:creator>
  <dc:description/>
  <cp:lastModifiedBy>OLEG</cp:lastModifiedBy>
  <cp:revision>163</cp:revision>
  <dcterms:created xsi:type="dcterms:W3CDTF">2024-09-13T06:33:00Z</dcterms:created>
  <dcterms:modified xsi:type="dcterms:W3CDTF">2026-07-24T09:11:00Z</dcterms:modified>
  <dc:language>ru-RU</dc:language>
</cp:coreProperties>
</file>